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1B9D3" w14:textId="77777777" w:rsidR="001F7041" w:rsidRDefault="001F7041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02887A" w14:textId="77777777" w:rsidR="00C94F0E" w:rsidRDefault="00C94F0E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3A8C56" w14:textId="77777777" w:rsidR="00DF5B86" w:rsidRPr="005F1EE4" w:rsidRDefault="00DF5B86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7393F8" wp14:editId="550C047E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68BD1" w14:textId="77777777" w:rsidR="00DF5B86" w:rsidRPr="005F1EE4" w:rsidRDefault="00DF5B86" w:rsidP="00DF5B86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4BCEC331" w14:textId="77777777" w:rsidR="00DF5B86" w:rsidRPr="005F1EE4" w:rsidRDefault="00DF5B86" w:rsidP="00C94F0E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</w:t>
      </w:r>
      <w:r w:rsidR="00C9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ЛЬНОЕ ГОСУДАРСТВЕННОЕ БЮДЖЕТНОЕ </w:t>
      </w: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</w:t>
      </w:r>
      <w:r w:rsidR="00C94F0E" w:rsidRPr="00C9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УЧРЕЖДЕНИЕ ВЫСШЕГО ОБРАЗОВАНИЯ</w:t>
      </w:r>
    </w:p>
    <w:p w14:paraId="562308CA" w14:textId="77777777" w:rsidR="00DF5B86" w:rsidRPr="005F1EE4" w:rsidRDefault="00DF5B86" w:rsidP="00DF5B86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19150CFE" w14:textId="77777777" w:rsidR="00DF5B86" w:rsidRPr="005F1EE4" w:rsidRDefault="00DF5B86" w:rsidP="00DF5B8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57A03D6B" w14:textId="77777777" w:rsidR="00DF5B86" w:rsidRPr="005F1EE4" w:rsidRDefault="00DF5B86" w:rsidP="00DF5B86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9612736" w14:textId="77777777" w:rsidR="00782994" w:rsidRDefault="00782994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92751852"/>
    </w:p>
    <w:p w14:paraId="5F2A0753" w14:textId="77777777" w:rsidR="00C9574D" w:rsidRPr="00C9574D" w:rsidRDefault="00154986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«УГОЛОВНОЕ ПРАВО И ПУБЛИЧНО-ПРАВОВЫЕ ДИСЦИПЛИНЫ»</w:t>
      </w:r>
    </w:p>
    <w:bookmarkEnd w:id="0"/>
    <w:p w14:paraId="6A67EAA5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A1A092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99D8B4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1B5F29" w14:textId="77777777" w:rsidR="00C9574D" w:rsidRPr="00C9574D" w:rsidRDefault="00C9574D" w:rsidP="00C957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1E85B5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FC341E" w14:textId="77777777" w:rsidR="00C9574D" w:rsidRPr="00C9574D" w:rsidRDefault="00C9574D" w:rsidP="00C9574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6821B0" w14:textId="77777777" w:rsidR="00C9574D" w:rsidRPr="00154986" w:rsidRDefault="00C9574D" w:rsidP="00C9574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154986">
        <w:rPr>
          <w:rFonts w:ascii="Times New Roman" w:eastAsia="Calibri" w:hAnsi="Times New Roman" w:cs="Times New Roman"/>
          <w:b/>
          <w:bCs/>
          <w:sz w:val="36"/>
          <w:szCs w:val="36"/>
        </w:rPr>
        <w:t>Методические указания</w:t>
      </w:r>
      <w:r w:rsidRPr="00154986">
        <w:rPr>
          <w:rFonts w:ascii="Times New Roman" w:eastAsia="Calibri" w:hAnsi="Times New Roman" w:cs="Times New Roman"/>
          <w:sz w:val="36"/>
          <w:szCs w:val="36"/>
        </w:rPr>
        <w:t xml:space="preserve"> </w:t>
      </w:r>
    </w:p>
    <w:p w14:paraId="08E13F06" w14:textId="77777777" w:rsidR="00C9574D" w:rsidRPr="00154986" w:rsidRDefault="00C9574D" w:rsidP="00C9574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54986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выполнению контрольной работы</w:t>
      </w:r>
    </w:p>
    <w:p w14:paraId="443B73D0" w14:textId="71C40173" w:rsidR="00C9574D" w:rsidRPr="00154986" w:rsidRDefault="00C9574D" w:rsidP="00154986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549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</w:t>
      </w:r>
      <w:r w:rsidR="00154986" w:rsidRPr="001549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дисциплине </w:t>
      </w:r>
      <w:r w:rsidR="00154986" w:rsidRPr="00192ACF"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r w:rsidR="00192ACF" w:rsidRPr="00192ACF">
        <w:rPr>
          <w:rFonts w:ascii="Times New Roman" w:hAnsi="Times New Roman"/>
          <w:sz w:val="32"/>
          <w:szCs w:val="32"/>
        </w:rPr>
        <w:t>Экологическое право</w:t>
      </w:r>
      <w:r w:rsidRPr="00192ACF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</w:p>
    <w:p w14:paraId="37D6D9F7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4874A5AE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E04F2F5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EE96650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B06E594" w14:textId="77777777" w:rsidR="00C94F0E" w:rsidRDefault="00C94F0E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2A2226E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10F8A42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C37FDEF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B15B2B0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A74BCF6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4B821DF5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9C40BC1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103DD74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C538C07" w14:textId="77777777" w:rsidR="00DF5B86" w:rsidRDefault="00DF5B86" w:rsidP="001E57C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4C2F96B3" w14:textId="77777777" w:rsidR="00DF5B86" w:rsidRPr="0065796B" w:rsidRDefault="00DF5B86" w:rsidP="00DF5B86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7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Ростов-на-Дону</w:t>
      </w:r>
    </w:p>
    <w:p w14:paraId="58B526AB" w14:textId="77777777" w:rsidR="001E57CF" w:rsidRPr="0005412E" w:rsidRDefault="00DF5B86" w:rsidP="0005412E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E57CF" w:rsidRPr="0005412E" w:rsidSect="00D06FF2">
          <w:footerReference w:type="default" r:id="rId9"/>
          <w:pgSz w:w="11906" w:h="16838"/>
          <w:pgMar w:top="142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6579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</w:p>
    <w:p w14:paraId="38995F90" w14:textId="0DE1D61C" w:rsidR="00C9574D" w:rsidRPr="00192ACF" w:rsidRDefault="00C9574D" w:rsidP="00C9574D">
      <w:pPr>
        <w:spacing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86184508"/>
      <w:r w:rsidRPr="00192AC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УДК </w:t>
      </w:r>
      <w:r w:rsidR="00192ACF" w:rsidRPr="00192ACF">
        <w:rPr>
          <w:rFonts w:ascii="Times New Roman" w:hAnsi="Times New Roman"/>
          <w:bCs/>
          <w:color w:val="212529"/>
          <w:sz w:val="28"/>
          <w:szCs w:val="28"/>
        </w:rPr>
        <w:t>349.6</w:t>
      </w:r>
    </w:p>
    <w:p w14:paraId="6EF3F14D" w14:textId="2B09E44C" w:rsidR="00C9574D" w:rsidRPr="00C9574D" w:rsidRDefault="00C9574D" w:rsidP="00C9574D">
      <w:pPr>
        <w:spacing w:line="240" w:lineRule="auto"/>
        <w:ind w:right="1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186184988"/>
      <w:bookmarkStart w:id="3" w:name="_Hlk186185676"/>
      <w:bookmarkEnd w:id="1"/>
      <w:r w:rsidRPr="00C9574D">
        <w:rPr>
          <w:rFonts w:ascii="Times New Roman" w:eastAsia="Calibri" w:hAnsi="Times New Roman" w:cs="Times New Roman"/>
          <w:sz w:val="28"/>
          <w:szCs w:val="28"/>
        </w:rPr>
        <w:t>Составител</w:t>
      </w:r>
      <w:r w:rsidR="00192ACF">
        <w:rPr>
          <w:rFonts w:ascii="Times New Roman" w:eastAsia="Calibri" w:hAnsi="Times New Roman" w:cs="Times New Roman"/>
          <w:sz w:val="28"/>
          <w:szCs w:val="28"/>
        </w:rPr>
        <w:t>и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192ACF">
        <w:rPr>
          <w:rFonts w:ascii="Times New Roman" w:eastAsia="Calibri" w:hAnsi="Times New Roman"/>
          <w:sz w:val="28"/>
          <w:szCs w:val="28"/>
        </w:rPr>
        <w:t>докт</w:t>
      </w:r>
      <w:r w:rsidR="00192ACF" w:rsidRPr="00CC73C9">
        <w:rPr>
          <w:rFonts w:ascii="Times New Roman" w:eastAsia="Calibri" w:hAnsi="Times New Roman"/>
          <w:sz w:val="28"/>
          <w:szCs w:val="28"/>
        </w:rPr>
        <w:t>.</w:t>
      </w:r>
      <w:r w:rsidR="00192ACF">
        <w:rPr>
          <w:rFonts w:ascii="Times New Roman" w:eastAsia="Calibri" w:hAnsi="Times New Roman"/>
          <w:sz w:val="28"/>
          <w:szCs w:val="28"/>
        </w:rPr>
        <w:t xml:space="preserve"> юрид</w:t>
      </w:r>
      <w:r w:rsidR="00192ACF" w:rsidRPr="00CC73C9">
        <w:rPr>
          <w:rFonts w:ascii="Times New Roman" w:eastAsia="Calibri" w:hAnsi="Times New Roman"/>
          <w:sz w:val="28"/>
          <w:szCs w:val="28"/>
        </w:rPr>
        <w:t>.</w:t>
      </w:r>
      <w:r w:rsidR="00192ACF">
        <w:rPr>
          <w:rFonts w:ascii="Times New Roman" w:eastAsia="Calibri" w:hAnsi="Times New Roman"/>
          <w:sz w:val="28"/>
          <w:szCs w:val="28"/>
        </w:rPr>
        <w:t xml:space="preserve"> наук Анисимов А.П.,</w:t>
      </w:r>
      <w:r w:rsidR="00192ACF">
        <w:rPr>
          <w:rFonts w:ascii="Times New Roman" w:hAnsi="Times New Roman"/>
          <w:sz w:val="28"/>
          <w:szCs w:val="28"/>
        </w:rPr>
        <w:t xml:space="preserve"> </w:t>
      </w:r>
      <w:r w:rsidR="00192ACF" w:rsidRPr="00793137">
        <w:rPr>
          <w:rFonts w:ascii="Times New Roman" w:hAnsi="Times New Roman"/>
          <w:sz w:val="28"/>
          <w:szCs w:val="28"/>
        </w:rPr>
        <w:t xml:space="preserve">канд. </w:t>
      </w:r>
      <w:r w:rsidR="00192ACF">
        <w:rPr>
          <w:rFonts w:ascii="Times New Roman" w:hAnsi="Times New Roman"/>
          <w:sz w:val="28"/>
          <w:szCs w:val="28"/>
        </w:rPr>
        <w:t>полит</w:t>
      </w:r>
      <w:r w:rsidR="00192ACF" w:rsidRPr="00793137">
        <w:rPr>
          <w:rFonts w:ascii="Times New Roman" w:hAnsi="Times New Roman"/>
          <w:sz w:val="28"/>
          <w:szCs w:val="28"/>
        </w:rPr>
        <w:t xml:space="preserve">. </w:t>
      </w:r>
      <w:r w:rsidR="00192ACF">
        <w:rPr>
          <w:rFonts w:ascii="Times New Roman" w:hAnsi="Times New Roman"/>
          <w:sz w:val="28"/>
          <w:szCs w:val="28"/>
        </w:rPr>
        <w:t>н</w:t>
      </w:r>
      <w:r w:rsidR="00192ACF" w:rsidRPr="00793137">
        <w:rPr>
          <w:rFonts w:ascii="Times New Roman" w:hAnsi="Times New Roman"/>
          <w:sz w:val="28"/>
          <w:szCs w:val="28"/>
        </w:rPr>
        <w:t>аук</w:t>
      </w:r>
      <w:r w:rsidR="00192ACF">
        <w:rPr>
          <w:rFonts w:ascii="Times New Roman" w:hAnsi="Times New Roman"/>
          <w:sz w:val="28"/>
          <w:szCs w:val="28"/>
        </w:rPr>
        <w:t xml:space="preserve"> </w:t>
      </w:r>
      <w:r w:rsidR="00192ACF">
        <w:rPr>
          <w:rFonts w:ascii="Times New Roman" w:hAnsi="Times New Roman"/>
          <w:sz w:val="28"/>
          <w:szCs w:val="28"/>
        </w:rPr>
        <w:br/>
        <w:t>Крицкая А.А</w:t>
      </w:r>
      <w:r w:rsidR="00192ACF" w:rsidRPr="00793137">
        <w:rPr>
          <w:rFonts w:ascii="Times New Roman" w:hAnsi="Times New Roman"/>
          <w:sz w:val="28"/>
          <w:szCs w:val="28"/>
        </w:rPr>
        <w:t>.</w:t>
      </w:r>
    </w:p>
    <w:bookmarkEnd w:id="2"/>
    <w:p w14:paraId="1F7CF695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14:paraId="180C8347" w14:textId="52D9C4A6" w:rsidR="00C9574D" w:rsidRPr="00C9574D" w:rsidRDefault="00C9574D" w:rsidP="00154986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</w:t>
      </w:r>
      <w:r w:rsidRPr="0019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указания по выполнению </w:t>
      </w:r>
      <w:r w:rsidRPr="00192ACF">
        <w:rPr>
          <w:rFonts w:ascii="Times New Roman" w:eastAsia="Calibri" w:hAnsi="Times New Roman" w:cs="Times New Roman"/>
          <w:sz w:val="28"/>
          <w:szCs w:val="28"/>
        </w:rPr>
        <w:t xml:space="preserve">контрольной </w:t>
      </w:r>
      <w:r w:rsidRPr="00192A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по дисциплине «</w:t>
      </w:r>
      <w:r w:rsidR="00192ACF" w:rsidRPr="00192ACF">
        <w:rPr>
          <w:rFonts w:ascii="Times New Roman" w:hAnsi="Times New Roman"/>
          <w:sz w:val="28"/>
          <w:szCs w:val="28"/>
        </w:rPr>
        <w:t>Экологическое право</w:t>
      </w: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».  ДГТУ, г. Ростов-на-Дону, </w:t>
      </w:r>
      <w:r w:rsidRPr="00B67C38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г.</w:t>
      </w: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4" w:name="_Hlk192751887"/>
      <w:r w:rsidR="00B67C38" w:rsidRPr="00B67C38">
        <w:rPr>
          <w:rFonts w:ascii="Times New Roman" w:eastAsia="Calibri" w:hAnsi="Times New Roman" w:cs="Times New Roman"/>
          <w:sz w:val="28"/>
          <w:szCs w:val="28"/>
        </w:rPr>
        <w:t>– 1</w:t>
      </w:r>
      <w:r w:rsidR="00B91004">
        <w:rPr>
          <w:rFonts w:ascii="Times New Roman" w:eastAsia="Calibri" w:hAnsi="Times New Roman" w:cs="Times New Roman"/>
          <w:sz w:val="28"/>
          <w:szCs w:val="28"/>
        </w:rPr>
        <w:t>5</w:t>
      </w:r>
      <w:r w:rsidR="00B67C38" w:rsidRPr="00B67C38">
        <w:rPr>
          <w:rFonts w:ascii="Times New Roman" w:eastAsia="Calibri" w:hAnsi="Times New Roman" w:cs="Times New Roman"/>
          <w:sz w:val="28"/>
          <w:szCs w:val="28"/>
        </w:rPr>
        <w:t xml:space="preserve"> с.</w:t>
      </w:r>
      <w:bookmarkEnd w:id="4"/>
    </w:p>
    <w:p w14:paraId="331509C5" w14:textId="77777777" w:rsidR="00154986" w:rsidRPr="00FD64E4" w:rsidRDefault="00C9574D" w:rsidP="00154986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</w:t>
      </w:r>
      <w:r w:rsidRPr="00FD64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указаниях </w:t>
      </w:r>
      <w:r w:rsidR="00154986" w:rsidRPr="00FD64E4">
        <w:rPr>
          <w:rFonts w:ascii="Times New Roman" w:eastAsia="Times New Roman" w:hAnsi="Times New Roman" w:cs="Times New Roman"/>
          <w:sz w:val="28"/>
          <w:szCs w:val="24"/>
          <w:lang w:eastAsia="ru-RU"/>
        </w:rPr>
        <w:t>изложены рекомендации по выполнению контрольной работы, требования к её структуре, содержанию и оформлению.</w:t>
      </w:r>
    </w:p>
    <w:p w14:paraId="49248F47" w14:textId="77777777" w:rsidR="00C9574D" w:rsidRPr="00FD64E4" w:rsidRDefault="00C9574D" w:rsidP="00154986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4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заочной формы обучения по направлению подготовки: 40.03.01 Юриспруденция. </w:t>
      </w:r>
    </w:p>
    <w:p w14:paraId="1A995FED" w14:textId="77777777" w:rsidR="00C9574D" w:rsidRPr="00FD64E4" w:rsidRDefault="00C9574D" w:rsidP="00C9574D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bookmarkEnd w:id="3"/>
    <w:p w14:paraId="0901C55E" w14:textId="5CC08FE5" w:rsidR="00C9574D" w:rsidRPr="00FD64E4" w:rsidRDefault="00C9574D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УДК </w:t>
      </w:r>
      <w:r w:rsidR="00192ACF" w:rsidRPr="00FD64E4">
        <w:rPr>
          <w:rFonts w:ascii="Times New Roman" w:hAnsi="Times New Roman"/>
          <w:color w:val="212529"/>
          <w:sz w:val="28"/>
          <w:szCs w:val="28"/>
        </w:rPr>
        <w:t>349.6</w:t>
      </w:r>
    </w:p>
    <w:p w14:paraId="23FD5874" w14:textId="77777777" w:rsidR="00C9574D" w:rsidRPr="00FD64E4" w:rsidRDefault="00C9574D" w:rsidP="00154986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14:paraId="4937218C" w14:textId="77777777" w:rsidR="00C9574D" w:rsidRPr="00FD64E4" w:rsidRDefault="00C9574D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14:paraId="630ED5AB" w14:textId="77777777" w:rsidR="00C9574D" w:rsidRPr="00FD64E4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D64E4">
        <w:rPr>
          <w:rFonts w:ascii="Times New Roman" w:eastAsia="Calibri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14:paraId="4B27EAD8" w14:textId="77777777" w:rsidR="00C9574D" w:rsidRPr="00FD64E4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D64E4">
        <w:rPr>
          <w:rFonts w:ascii="Times New Roman" w:eastAsia="Calibri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14:paraId="5569459F" w14:textId="77777777" w:rsidR="00C9574D" w:rsidRPr="00FD64E4" w:rsidRDefault="00C9574D" w:rsidP="00C9574D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42A0C6D8" w14:textId="77777777" w:rsidR="00C9574D" w:rsidRPr="00FD64E4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E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выпуск:</w:t>
      </w:r>
    </w:p>
    <w:p w14:paraId="2CF91D65" w14:textId="77777777" w:rsidR="00C9574D" w:rsidRPr="00FD64E4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</w:t>
      </w:r>
      <w:r w:rsidRPr="00FD64E4">
        <w:rPr>
          <w:rFonts w:ascii="Calibri" w:eastAsia="Calibri" w:hAnsi="Calibri" w:cs="Times New Roman"/>
        </w:rPr>
        <w:t xml:space="preserve"> «</w:t>
      </w:r>
      <w:r w:rsidRPr="00FD6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Уголовное право и публично-правовые дисциплины» </w:t>
      </w:r>
    </w:p>
    <w:p w14:paraId="6BE965C2" w14:textId="77777777" w:rsidR="00C9574D" w:rsidRPr="00FD64E4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E4">
        <w:rPr>
          <w:rFonts w:ascii="Times New Roman" w:eastAsia="Times New Roman" w:hAnsi="Times New Roman" w:cs="Times New Roman"/>
          <w:sz w:val="28"/>
          <w:szCs w:val="28"/>
          <w:lang w:eastAsia="ru-RU"/>
        </w:rPr>
        <w:t>д-р социол. наук, канд. юрид. наук, доцент Ю.И. Исакова</w:t>
      </w:r>
    </w:p>
    <w:p w14:paraId="73F1BAE9" w14:textId="77777777" w:rsidR="00C9574D" w:rsidRPr="00FD64E4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D64E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14:paraId="1B9C6B2B" w14:textId="77777777" w:rsidR="00C9574D" w:rsidRPr="00FD64E4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4E4">
        <w:rPr>
          <w:rFonts w:ascii="Times New Roman" w:eastAsia="Calibri" w:hAnsi="Times New Roman" w:cs="Times New Roman"/>
          <w:color w:val="000000"/>
          <w:sz w:val="28"/>
          <w:szCs w:val="28"/>
        </w:rPr>
        <w:t>В печать __.__.20__ г.</w:t>
      </w:r>
    </w:p>
    <w:p w14:paraId="5AC80119" w14:textId="77777777" w:rsidR="00C9574D" w:rsidRPr="00FD64E4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4E4">
        <w:rPr>
          <w:rFonts w:ascii="Times New Roman" w:eastAsia="Calibri" w:hAnsi="Times New Roman" w:cs="Times New Roman"/>
          <w:color w:val="000000"/>
          <w:sz w:val="28"/>
          <w:szCs w:val="28"/>
        </w:rPr>
        <w:t>Формат 60×84/16. Объем __ усл. п. л.</w:t>
      </w:r>
    </w:p>
    <w:p w14:paraId="45DF09ED" w14:textId="77777777" w:rsidR="00C9574D" w:rsidRPr="00FD64E4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4E4">
        <w:rPr>
          <w:rFonts w:ascii="Times New Roman" w:eastAsia="Calibri" w:hAnsi="Times New Roman" w:cs="Times New Roman"/>
          <w:color w:val="000000"/>
          <w:sz w:val="28"/>
          <w:szCs w:val="28"/>
        </w:rPr>
        <w:t>Тираж 50 экз. Заказ № ___</w:t>
      </w:r>
    </w:p>
    <w:p w14:paraId="188CADE1" w14:textId="77777777" w:rsidR="00C9574D" w:rsidRPr="00FD64E4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4E4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</w:t>
      </w:r>
    </w:p>
    <w:p w14:paraId="67F74FFA" w14:textId="77777777" w:rsidR="00C9574D" w:rsidRPr="00FD64E4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4E4">
        <w:rPr>
          <w:rFonts w:ascii="Times New Roman" w:eastAsia="Calibri" w:hAnsi="Times New Roman" w:cs="Times New Roman"/>
          <w:color w:val="000000"/>
          <w:sz w:val="28"/>
          <w:szCs w:val="28"/>
        </w:rPr>
        <w:t>Издательский центр ДГТУ</w:t>
      </w:r>
    </w:p>
    <w:p w14:paraId="15C40F5A" w14:textId="77777777" w:rsidR="00C9574D" w:rsidRPr="00FD64E4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4E4">
        <w:rPr>
          <w:rFonts w:ascii="Times New Roman" w:eastAsia="Calibri" w:hAnsi="Times New Roman" w:cs="Times New Roman"/>
          <w:color w:val="000000"/>
          <w:sz w:val="28"/>
          <w:szCs w:val="28"/>
        </w:rPr>
        <w:t>Адрес университета и полиграфического предприятия:</w:t>
      </w:r>
    </w:p>
    <w:p w14:paraId="1D8DA7E5" w14:textId="77777777" w:rsidR="00C9574D" w:rsidRPr="00FD64E4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4E4">
        <w:rPr>
          <w:rFonts w:ascii="Times New Roman" w:eastAsia="Calibri" w:hAnsi="Times New Roman" w:cs="Times New Roman"/>
          <w:color w:val="000000"/>
          <w:sz w:val="28"/>
          <w:szCs w:val="28"/>
        </w:rPr>
        <w:t>344003, г. Ростов-на-Дону, пл. Гагарина, 1</w:t>
      </w:r>
    </w:p>
    <w:p w14:paraId="5E6EB882" w14:textId="77777777" w:rsidR="00DF5B86" w:rsidRPr="00FD64E4" w:rsidRDefault="00DF5B86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58A93588" w14:textId="77777777" w:rsidR="00B67C38" w:rsidRPr="00FD64E4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E77883B" w14:textId="77777777"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AB239DD" w14:textId="77777777"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262CBFF" w14:textId="77777777"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338C117" w14:textId="77777777"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35465D2" w14:textId="77777777"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7D31AA9" w14:textId="77777777"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8B27220" w14:textId="77777777" w:rsidR="00B67C38" w:rsidRDefault="00B67C38" w:rsidP="001549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D12054" w14:textId="77777777"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1D1DCCD" w14:textId="77777777" w:rsidR="00DF5B86" w:rsidRPr="00C9574D" w:rsidRDefault="00DF5B86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574D"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14:paraId="1B109DB6" w14:textId="77777777" w:rsidR="001E57CF" w:rsidRPr="00235CC2" w:rsidRDefault="00DF5B86" w:rsidP="00235C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1E57CF" w:rsidRPr="00235CC2" w:rsidSect="001E57CF">
          <w:pgSz w:w="11906" w:h="16838"/>
          <w:pgMar w:top="1134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C9574D">
        <w:rPr>
          <w:rFonts w:ascii="Times New Roman" w:hAnsi="Times New Roman"/>
          <w:sz w:val="28"/>
          <w:szCs w:val="28"/>
        </w:rPr>
        <w:t xml:space="preserve">технический </w:t>
      </w:r>
      <w:r w:rsidR="00235CC2" w:rsidRPr="00C9574D">
        <w:rPr>
          <w:rFonts w:ascii="Times New Roman" w:hAnsi="Times New Roman"/>
          <w:sz w:val="28"/>
          <w:szCs w:val="28"/>
        </w:rPr>
        <w:t>университет, 20</w:t>
      </w:r>
      <w:r w:rsidR="00C9574D" w:rsidRPr="00C9574D">
        <w:rPr>
          <w:rFonts w:ascii="Times New Roman" w:hAnsi="Times New Roman"/>
          <w:sz w:val="28"/>
          <w:szCs w:val="28"/>
        </w:rPr>
        <w:t>25</w:t>
      </w:r>
    </w:p>
    <w:p w14:paraId="677F0A15" w14:textId="77777777" w:rsidR="00C9574D" w:rsidRPr="00C9574D" w:rsidRDefault="00C9574D" w:rsidP="00C9574D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0FB2C5F6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938"/>
        <w:gridCol w:w="993"/>
      </w:tblGrid>
      <w:tr w:rsidR="00C9574D" w:rsidRPr="00C9574D" w14:paraId="171B1E5F" w14:textId="77777777" w:rsidTr="001D7431">
        <w:tc>
          <w:tcPr>
            <w:tcW w:w="562" w:type="dxa"/>
            <w:vAlign w:val="center"/>
          </w:tcPr>
          <w:p w14:paraId="58612B48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vAlign w:val="center"/>
          </w:tcPr>
          <w:p w14:paraId="22C65CD9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93" w:type="dxa"/>
            <w:vAlign w:val="center"/>
          </w:tcPr>
          <w:p w14:paraId="2EE4B5B1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0910B884" w14:textId="77777777" w:rsidTr="001D7431">
        <w:tc>
          <w:tcPr>
            <w:tcW w:w="562" w:type="dxa"/>
            <w:vAlign w:val="center"/>
          </w:tcPr>
          <w:p w14:paraId="0668D88A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vAlign w:val="center"/>
          </w:tcPr>
          <w:p w14:paraId="7F47D82E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выполнения контрольной работы</w:t>
            </w:r>
          </w:p>
        </w:tc>
        <w:tc>
          <w:tcPr>
            <w:tcW w:w="993" w:type="dxa"/>
            <w:vAlign w:val="center"/>
          </w:tcPr>
          <w:p w14:paraId="023D69CE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C9574D" w:rsidRPr="00C9574D" w14:paraId="6D6FB828" w14:textId="77777777" w:rsidTr="001D7431">
        <w:tc>
          <w:tcPr>
            <w:tcW w:w="562" w:type="dxa"/>
            <w:vAlign w:val="center"/>
          </w:tcPr>
          <w:p w14:paraId="618347AA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vAlign w:val="center"/>
          </w:tcPr>
          <w:p w14:paraId="04613FEF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Основные этапы работы обучающегося при выполнении контрольной работы</w:t>
            </w:r>
          </w:p>
        </w:tc>
        <w:tc>
          <w:tcPr>
            <w:tcW w:w="993" w:type="dxa"/>
            <w:vAlign w:val="center"/>
          </w:tcPr>
          <w:p w14:paraId="21DE6FB2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C9574D" w:rsidRPr="00C9574D" w14:paraId="6A7AB2A5" w14:textId="77777777" w:rsidTr="001D7431">
        <w:tc>
          <w:tcPr>
            <w:tcW w:w="562" w:type="dxa"/>
            <w:vAlign w:val="center"/>
          </w:tcPr>
          <w:p w14:paraId="71F8D515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vAlign w:val="center"/>
          </w:tcPr>
          <w:p w14:paraId="72137EE3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Требования к содержанию и оформлению контрольной работы</w:t>
            </w:r>
          </w:p>
        </w:tc>
        <w:tc>
          <w:tcPr>
            <w:tcW w:w="993" w:type="dxa"/>
            <w:vAlign w:val="center"/>
          </w:tcPr>
          <w:p w14:paraId="70F7B8D5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FD64E4" w:rsidRPr="00C9574D" w14:paraId="0A91E1FE" w14:textId="77777777" w:rsidTr="001D7431">
        <w:tc>
          <w:tcPr>
            <w:tcW w:w="562" w:type="dxa"/>
            <w:vAlign w:val="center"/>
          </w:tcPr>
          <w:p w14:paraId="5D6F4EBA" w14:textId="2098D7F2" w:rsidR="00FD64E4" w:rsidRPr="00C9574D" w:rsidRDefault="00FD64E4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vAlign w:val="center"/>
          </w:tcPr>
          <w:p w14:paraId="122C146F" w14:textId="7B9231E9" w:rsidR="00FD64E4" w:rsidRPr="00FD64E4" w:rsidRDefault="00FD64E4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D64E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Задания для контрольной работы</w:t>
            </w:r>
          </w:p>
        </w:tc>
        <w:tc>
          <w:tcPr>
            <w:tcW w:w="993" w:type="dxa"/>
            <w:vAlign w:val="center"/>
          </w:tcPr>
          <w:p w14:paraId="40189827" w14:textId="67A4A80C" w:rsidR="00FD64E4" w:rsidRDefault="00FD64E4" w:rsidP="00E91D56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C9574D" w:rsidRPr="00C9574D" w14:paraId="51AD2B85" w14:textId="77777777" w:rsidTr="001D7431">
        <w:tc>
          <w:tcPr>
            <w:tcW w:w="562" w:type="dxa"/>
            <w:vAlign w:val="center"/>
          </w:tcPr>
          <w:p w14:paraId="00245A1C" w14:textId="66388024" w:rsidR="00C9574D" w:rsidRPr="00C9574D" w:rsidRDefault="00FD64E4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38" w:type="dxa"/>
            <w:vAlign w:val="center"/>
          </w:tcPr>
          <w:p w14:paraId="0DA18272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Критерии оценивания контрольной работы</w:t>
            </w:r>
          </w:p>
        </w:tc>
        <w:tc>
          <w:tcPr>
            <w:tcW w:w="993" w:type="dxa"/>
            <w:vAlign w:val="center"/>
          </w:tcPr>
          <w:p w14:paraId="08161195" w14:textId="679C46B1" w:rsidR="00C9574D" w:rsidRPr="00FD64E4" w:rsidRDefault="00FD64E4" w:rsidP="00E91D56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</w:tr>
      <w:tr w:rsidR="00C9574D" w:rsidRPr="00C9574D" w14:paraId="2F851629" w14:textId="77777777" w:rsidTr="001D7431">
        <w:tc>
          <w:tcPr>
            <w:tcW w:w="8500" w:type="dxa"/>
            <w:gridSpan w:val="2"/>
            <w:vAlign w:val="center"/>
          </w:tcPr>
          <w:p w14:paraId="7B6B67A8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Перечень рекомендуемых информационных источников</w:t>
            </w:r>
          </w:p>
        </w:tc>
        <w:tc>
          <w:tcPr>
            <w:tcW w:w="993" w:type="dxa"/>
            <w:vAlign w:val="center"/>
          </w:tcPr>
          <w:p w14:paraId="6274A259" w14:textId="48CF5566" w:rsidR="00C9574D" w:rsidRPr="00C9574D" w:rsidRDefault="00C9574D" w:rsidP="00E91D56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D64E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</w:tbl>
    <w:p w14:paraId="1FAFF6F7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A233ED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AEEEE7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0FEBA9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D080C5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E8DF42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C9AAB6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A6E9C0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62383A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13DBDE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6A27A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F3D917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DC3F17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6D393C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399181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8FF27A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5632BF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E5B01D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2237F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38AC9C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C429E9D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CB9A84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14:paraId="07F39D9D" w14:textId="7A1FD164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Методические указания по выполнению контрольной работы по дисциплине «</w:t>
      </w:r>
      <w:r w:rsidR="00192ACF">
        <w:rPr>
          <w:rFonts w:ascii="Times New Roman" w:eastAsia="Calibri" w:hAnsi="Times New Roman" w:cs="Times New Roman"/>
          <w:sz w:val="28"/>
          <w:szCs w:val="28"/>
        </w:rPr>
        <w:t>Экологическое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право», представляют собой комплекс разъяснений, позволяющих студентам эффективно спланировать и организовать процесс самостоятельного и углубленного изучения курса, а также выполнить контрольную работу. </w:t>
      </w:r>
    </w:p>
    <w:p w14:paraId="27F233A1" w14:textId="4F50753D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 w:rsidR="00192ACF">
        <w:rPr>
          <w:rFonts w:ascii="Times New Roman" w:eastAsia="Calibri" w:hAnsi="Times New Roman" w:cs="Times New Roman"/>
          <w:sz w:val="28"/>
          <w:szCs w:val="28"/>
        </w:rPr>
        <w:t>Экологическое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право»</w:t>
      </w:r>
      <w:r w:rsidRPr="00C9574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согласно учебному плану, большая часть времени отводится на самостоятельную работу.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Основная форма самостоятельной работы студентов заочной формы обучения – выполнение контрольных работ по </w:t>
      </w:r>
      <w:r w:rsidR="00782994" w:rsidRPr="00782994">
        <w:rPr>
          <w:rFonts w:ascii="Times New Roman" w:eastAsia="Calibri" w:hAnsi="Times New Roman" w:cs="Times New Roman"/>
          <w:color w:val="000000"/>
          <w:sz w:val="28"/>
          <w:szCs w:val="28"/>
        </w:rPr>
        <w:t>вопросам,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указанным в программе</w:t>
      </w:r>
      <w:r w:rsidRPr="00C9574D">
        <w:rPr>
          <w:rFonts w:ascii="Times New Roman" w:eastAsia="Calibri" w:hAnsi="Times New Roman" w:cs="Times New Roman"/>
          <w:sz w:val="28"/>
          <w:szCs w:val="28"/>
        </w:rPr>
        <w:t>. Теоретические вопросы курса излагаются на установочной лекции. Значительную часть необходимой информации студенты должны приобретать в процессе самостоятельного изучения учебной и научной литературы</w:t>
      </w:r>
    </w:p>
    <w:p w14:paraId="11B365AF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заданий письменных контрольных работ должна:</w:t>
      </w:r>
    </w:p>
    <w:p w14:paraId="2A5094E9" w14:textId="2D08D7A6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уровень знаний студентов по определенной теме (разделу);</w:t>
      </w:r>
    </w:p>
    <w:p w14:paraId="706D7A2B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выявлять понимание сущности изучаемых предметов и явлений, их закономерностей;</w:t>
      </w:r>
    </w:p>
    <w:p w14:paraId="32F4C76C" w14:textId="59F281EF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выявлять умение самостоятельно делать выводы и обобщения;</w:t>
      </w:r>
    </w:p>
    <w:p w14:paraId="73934130" w14:textId="20FB8529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творчески использовать знания и навыки;</w:t>
      </w:r>
    </w:p>
    <w:p w14:paraId="7338CF29" w14:textId="0F090F2E" w:rsidR="00C9574D" w:rsidRPr="00C9574D" w:rsidRDefault="00C9574D" w:rsidP="00C9574D">
      <w:pPr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работать с литературой. </w:t>
      </w:r>
    </w:p>
    <w:p w14:paraId="65705A7E" w14:textId="77777777" w:rsidR="00C9574D" w:rsidRPr="00C9574D" w:rsidRDefault="00C9574D" w:rsidP="00C9574D">
      <w:pPr>
        <w:tabs>
          <w:tab w:val="left" w:pos="85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4C84B1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1 Цели выполнения контрольной работы</w:t>
      </w:r>
    </w:p>
    <w:p w14:paraId="6C8B49DF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Цели выполнения контрольной работы для студентов заочной формы обучения заключается в следующем: </w:t>
      </w:r>
    </w:p>
    <w:p w14:paraId="369DEC78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развить способность к анализу учебной и нормативной литературы;</w:t>
      </w:r>
    </w:p>
    <w:p w14:paraId="63858631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выработать умение систематизировать и обобщать научный материал, а также практически его оценивать;</w:t>
      </w:r>
    </w:p>
    <w:p w14:paraId="1479F466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дисциплины;</w:t>
      </w:r>
    </w:p>
    <w:p w14:paraId="25A1A46E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- </w:t>
      </w:r>
      <w:r w:rsidRPr="00C9574D">
        <w:rPr>
          <w:rFonts w:ascii="Times New Roman" w:eastAsia="Calibri" w:hAnsi="Times New Roman" w:cs="Times New Roman"/>
          <w:sz w:val="28"/>
          <w:szCs w:val="28"/>
        </w:rPr>
        <w:t>активизировать критическое мышление и способность анализировать информацию;</w:t>
      </w:r>
    </w:p>
    <w:p w14:paraId="452DCC5A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развить умение применять эти положения на практике.</w:t>
      </w:r>
    </w:p>
    <w:p w14:paraId="090581F9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57E8CD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Основные этапы работы обучающегося при выполнении контрольной работы</w:t>
      </w:r>
    </w:p>
    <w:p w14:paraId="4E8AD4EB" w14:textId="77777777"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При выполнении контрольной работы необходимо проявить навыки самостоятельной работы, умение пользоваться источниками литературы учебной и научной. Содержание работы необходимо излагать своими словами, логически последовательно.</w:t>
      </w:r>
    </w:p>
    <w:p w14:paraId="3F170A0C" w14:textId="77777777"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Начинать работу необходимо с подробного изучения методических рекомендаций по дисциплине. Далее следует подобрать основную литературу в соответствии с вариантными заданиями контрольной работы. В процессе написания работы можно использовать дополнительную литературу, более углубленно рассматривающую различные аспекты темы. В случае затруднения в выборе литературы можно обратиться за консультацией к преподавателю.</w:t>
      </w:r>
    </w:p>
    <w:p w14:paraId="71E93D8E" w14:textId="77777777"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Далее, на основе изученного материала, составить развернутый план, придерживаясь которого, следует излагать содержание заданий.</w:t>
      </w:r>
    </w:p>
    <w:p w14:paraId="1BEB7091" w14:textId="77777777" w:rsidR="00C9574D" w:rsidRPr="00C9574D" w:rsidRDefault="00C9574D" w:rsidP="00C9574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Выполненную контрольную работу студенты регистрируют в деканате, за которым закреплена выпускающая кафедра и направляют на проверку преподавателю не позднее, чем за 3 дня до промежуточной аттестации по данной дисциплине.</w:t>
      </w:r>
    </w:p>
    <w:p w14:paraId="324A2772" w14:textId="77777777" w:rsidR="00C9574D" w:rsidRPr="00C9574D" w:rsidRDefault="00C9574D" w:rsidP="00C9574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После проверки преподаватель дает рецензию о допуске к собеседованию (защите контрольной работы), или о необходимости её доработки. </w:t>
      </w:r>
    </w:p>
    <w:p w14:paraId="61D7FFCD" w14:textId="77777777"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контрольная работа не допущена к защите, то обучающийся должен по всем замечаниям преподавателя сделать необходимые исправления и дополнения (работу над ошибками), после чего он может повторно предоставить контрольную работу преподавателю.</w:t>
      </w:r>
    </w:p>
    <w:p w14:paraId="367D4EF0" w14:textId="35A9C542"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правильно оформленной контрольной работе </w:t>
      </w:r>
      <w:r w:rsidRPr="00C957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проводится устный опрос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(зачет контрольной работы), после которого студент допускается к сдаче</w:t>
      </w:r>
      <w:r w:rsidRPr="00615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A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зачета</w:t>
      </w:r>
      <w:r w:rsidRPr="00615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оценкой 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дисциплине.</w:t>
      </w:r>
    </w:p>
    <w:p w14:paraId="004A2382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40EF4B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3 Требования к содержанию и оформлению контрольной работы</w:t>
      </w:r>
    </w:p>
    <w:p w14:paraId="5128EB82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Контрольная работа содержит материал</w:t>
      </w:r>
      <w:r w:rsidR="007829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охватывающий основные вопросы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дисциплины. </w:t>
      </w:r>
    </w:p>
    <w:p w14:paraId="29DFCB98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Контрольная работа представляет собой письменную работу, включающую в себя </w:t>
      </w:r>
      <w:r w:rsidRPr="00615248">
        <w:rPr>
          <w:rFonts w:ascii="Times New Roman" w:eastAsia="Calibri" w:hAnsi="Times New Roman" w:cs="Times New Roman"/>
          <w:sz w:val="28"/>
          <w:szCs w:val="28"/>
        </w:rPr>
        <w:t xml:space="preserve">ответы на 2 теоретических вопроса, 1 практического задания. </w:t>
      </w:r>
    </w:p>
    <w:p w14:paraId="0992593E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Общий объем контрольной работы не должен превышать 20 страниц печатного текста формата А4.</w:t>
      </w:r>
    </w:p>
    <w:p w14:paraId="4E765CE4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3.1 Выбор варианта контрольной работы</w:t>
      </w:r>
    </w:p>
    <w:p w14:paraId="2DD6679A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Задания контрольных работ представлены в вариантах.</w:t>
      </w:r>
    </w:p>
    <w:p w14:paraId="15515172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sz w:val="28"/>
          <w:szCs w:val="28"/>
        </w:rPr>
        <w:t>Вариант контрольной работы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выбирается студентом </w:t>
      </w:r>
      <w:r w:rsidRPr="00C9574D">
        <w:rPr>
          <w:rFonts w:ascii="Times New Roman" w:eastAsia="Calibri" w:hAnsi="Times New Roman" w:cs="Times New Roman"/>
          <w:b/>
          <w:bCs/>
          <w:sz w:val="28"/>
          <w:szCs w:val="28"/>
        </w:rPr>
        <w:t>в соответствии с последней цифрой номера зачетной книжки</w:t>
      </w:r>
      <w:r w:rsidRPr="00C9574D">
        <w:rPr>
          <w:rFonts w:ascii="Times New Roman" w:eastAsia="Calibri" w:hAnsi="Times New Roman" w:cs="Times New Roman"/>
          <w:sz w:val="28"/>
          <w:szCs w:val="28"/>
        </w:rPr>
        <w:t>. При этом, 0 соответствует заданию под номером 10.</w:t>
      </w:r>
      <w:r w:rsidRPr="00C95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BAE355D" w14:textId="77777777"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работа, выполненная не по своему варианту, не засчитывается.</w:t>
      </w:r>
    </w:p>
    <w:p w14:paraId="15421E68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3.2 Требования по оформлению</w:t>
      </w:r>
    </w:p>
    <w:p w14:paraId="24954BBB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Письменные работы обучающихся оформляют в соответствии с Правилами оформления письменных работ обучающихся для гуманитарных/техн</w:t>
      </w:r>
      <w:r w:rsidR="00782994">
        <w:rPr>
          <w:rFonts w:ascii="Times New Roman" w:eastAsia="Calibri" w:hAnsi="Times New Roman" w:cs="Times New Roman"/>
          <w:sz w:val="28"/>
          <w:szCs w:val="28"/>
        </w:rPr>
        <w:t xml:space="preserve">ических направлений подготовки </w:t>
      </w:r>
      <w:r w:rsidR="00782994" w:rsidRPr="00D54D93">
        <w:rPr>
          <w:rFonts w:ascii="Times New Roman" w:hAnsi="Times New Roman" w:cs="Times New Roman"/>
          <w:color w:val="000000"/>
          <w:sz w:val="28"/>
          <w:szCs w:val="28"/>
        </w:rPr>
        <w:t xml:space="preserve">от 16.12.2020 г. №242.  </w:t>
      </w:r>
      <w:r w:rsidR="00782994" w:rsidRPr="00D54D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871782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Основные требования по оформлению:</w:t>
      </w:r>
    </w:p>
    <w:p w14:paraId="6F9D9025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текст контрольной работы должен быть представлен </w:t>
      </w:r>
      <w:r w:rsidRPr="00C9574D">
        <w:rPr>
          <w:rFonts w:ascii="Times New Roman" w:eastAsia="Calibri" w:hAnsi="Times New Roman" w:cs="Times New Roman"/>
          <w:sz w:val="28"/>
          <w:szCs w:val="28"/>
        </w:rPr>
        <w:t>в печатном виде на одной стороне листа белой бумаги формата А4.</w:t>
      </w:r>
      <w:r w:rsidRPr="00C9574D">
        <w:rPr>
          <w:rFonts w:ascii="Calibri" w:eastAsia="Calibri" w:hAnsi="Calibri" w:cs="Times New Roman"/>
        </w:rPr>
        <w:t xml:space="preserve">  </w:t>
      </w:r>
    </w:p>
    <w:p w14:paraId="0AAFC4F2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– </w:t>
      </w:r>
      <w:r w:rsidRPr="00C9574D">
        <w:rPr>
          <w:rFonts w:ascii="Times New Roman" w:eastAsia="Calibri" w:hAnsi="Times New Roman" w:cs="Times New Roman"/>
          <w:sz w:val="28"/>
          <w:szCs w:val="28"/>
        </w:rPr>
        <w:t>гарнитура</w:t>
      </w:r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C9574D">
        <w:rPr>
          <w:rFonts w:ascii="Times New Roman" w:eastAsia="Calibri" w:hAnsi="Times New Roman" w:cs="Times New Roman"/>
          <w:sz w:val="28"/>
          <w:szCs w:val="28"/>
        </w:rPr>
        <w:t>шрифта</w:t>
      </w:r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Times New Roman; </w:t>
      </w:r>
    </w:p>
    <w:p w14:paraId="142321CD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размер шрифта для основного текста – 14; </w:t>
      </w:r>
    </w:p>
    <w:p w14:paraId="22D47D8E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междустрочный интервал – 1,5 </w:t>
      </w:r>
    </w:p>
    <w:p w14:paraId="4CE18062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размер шрифта для примечаний, ссылок – 12; </w:t>
      </w:r>
    </w:p>
    <w:p w14:paraId="02071A9A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абзацный отступ –1,25 мм; </w:t>
      </w:r>
    </w:p>
    <w:p w14:paraId="6594481B" w14:textId="77777777" w:rsid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– выравнивание основн</w:t>
      </w:r>
      <w:r w:rsidR="00782994">
        <w:rPr>
          <w:rFonts w:ascii="Times New Roman" w:eastAsia="Calibri" w:hAnsi="Times New Roman" w:cs="Times New Roman"/>
          <w:sz w:val="28"/>
          <w:szCs w:val="28"/>
        </w:rPr>
        <w:t>ого текста – по ширине страницы;</w:t>
      </w:r>
    </w:p>
    <w:p w14:paraId="049F1C91" w14:textId="77777777" w:rsidR="00782994" w:rsidRPr="00782994" w:rsidRDefault="00782994" w:rsidP="00782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994">
        <w:rPr>
          <w:rFonts w:ascii="Times New Roman" w:eastAsia="Calibri" w:hAnsi="Times New Roman" w:cs="Times New Roman"/>
          <w:sz w:val="28"/>
          <w:szCs w:val="28"/>
        </w:rPr>
        <w:t xml:space="preserve">– без рамок, соблюдая следующие размеры: </w:t>
      </w:r>
    </w:p>
    <w:p w14:paraId="6717883E" w14:textId="77777777" w:rsidR="00782994" w:rsidRPr="00782994" w:rsidRDefault="00782994" w:rsidP="00782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994">
        <w:rPr>
          <w:rFonts w:ascii="Times New Roman" w:eastAsia="Calibri" w:hAnsi="Times New Roman" w:cs="Times New Roman"/>
          <w:sz w:val="28"/>
          <w:szCs w:val="28"/>
        </w:rPr>
        <w:t xml:space="preserve">– расстояние от левого края страницы до границ текста –30 мм; </w:t>
      </w:r>
    </w:p>
    <w:p w14:paraId="0CD29AC1" w14:textId="77777777" w:rsidR="00782994" w:rsidRPr="00782994" w:rsidRDefault="00782994" w:rsidP="00782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99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– расстояние от верхней и нижней строки текста до верхнего и нижнего краев страницы – 20 мм; </w:t>
      </w:r>
    </w:p>
    <w:p w14:paraId="068784A1" w14:textId="77777777" w:rsidR="00782994" w:rsidRPr="00782994" w:rsidRDefault="00782994" w:rsidP="00782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994">
        <w:rPr>
          <w:rFonts w:ascii="Times New Roman" w:eastAsia="Calibri" w:hAnsi="Times New Roman" w:cs="Times New Roman"/>
          <w:sz w:val="28"/>
          <w:szCs w:val="28"/>
        </w:rPr>
        <w:t xml:space="preserve">– расстояние от правого края страницы до текста – 10 мм; </w:t>
      </w:r>
    </w:p>
    <w:p w14:paraId="17F7D5E7" w14:textId="77777777" w:rsidR="00782994" w:rsidRPr="00C9574D" w:rsidRDefault="00782994" w:rsidP="00782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994">
        <w:rPr>
          <w:rFonts w:ascii="Times New Roman" w:eastAsia="Calibri" w:hAnsi="Times New Roman" w:cs="Times New Roman"/>
          <w:sz w:val="28"/>
          <w:szCs w:val="28"/>
        </w:rPr>
        <w:t>– номер страницы – в нижнем колонтитуле справа.</w:t>
      </w:r>
    </w:p>
    <w:p w14:paraId="19D5C85A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Титульный лист включают в общую нумерацию страниц, но номер страницы на нем не проставляют.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Страницы текста следует нумеровать арабскими цифрами, соблюдая сквозную нумерацию по всему документу, включая и приложения. </w:t>
      </w:r>
    </w:p>
    <w:p w14:paraId="3973D879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Перенос в словах допускается использовать, кроме заголовков.</w:t>
      </w:r>
    </w:p>
    <w:p w14:paraId="79E4DC18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тексту контрольной работы должны быть указаны в квадратных скобках номера информационных ресурсов, в соответствии с перечнем использованных информационных ресурсов с тем же порядковым номерам. </w:t>
      </w:r>
    </w:p>
    <w:p w14:paraId="5BDC715D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3.3 Структура контрольной работы:</w:t>
      </w:r>
    </w:p>
    <w:p w14:paraId="32F5E550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титульный лист;</w:t>
      </w:r>
    </w:p>
    <w:p w14:paraId="1E6AF074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782994">
        <w:rPr>
          <w:rFonts w:ascii="Times New Roman" w:eastAsia="Calibri" w:hAnsi="Times New Roman" w:cs="Times New Roman"/>
          <w:sz w:val="28"/>
          <w:szCs w:val="28"/>
        </w:rPr>
        <w:t xml:space="preserve"> содержание</w:t>
      </w:r>
      <w:r w:rsidRPr="00C9574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7974313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формулировка задания;</w:t>
      </w:r>
    </w:p>
    <w:p w14:paraId="50F4D477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выполнение задания, согласно варианту;</w:t>
      </w:r>
    </w:p>
    <w:p w14:paraId="5B87CBA5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решение пра</w:t>
      </w:r>
      <w:r w:rsidR="00782994">
        <w:rPr>
          <w:rFonts w:ascii="Times New Roman" w:eastAsia="Calibri" w:hAnsi="Times New Roman" w:cs="Times New Roman"/>
          <w:sz w:val="28"/>
          <w:szCs w:val="28"/>
        </w:rPr>
        <w:t>ктического задания</w:t>
      </w:r>
      <w:r w:rsidRPr="00C9574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39C60CC" w14:textId="77777777" w:rsid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перечень использованных информационных ресурсов.</w:t>
      </w:r>
    </w:p>
    <w:p w14:paraId="213A1C25" w14:textId="77777777" w:rsidR="00782994" w:rsidRPr="00FB77D2" w:rsidRDefault="00782994" w:rsidP="00FB77D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192751927"/>
    </w:p>
    <w:p w14:paraId="4D568D75" w14:textId="77777777" w:rsidR="00782994" w:rsidRDefault="00782994" w:rsidP="00B67C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14:paraId="0C7DAF6D" w14:textId="77777777" w:rsidR="00782994" w:rsidRDefault="00B67C38" w:rsidP="007829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B67C38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3.4 Требования по содержанию и выполнению заданий контрольной работы</w:t>
      </w:r>
    </w:p>
    <w:p w14:paraId="4CBFADFB" w14:textId="77777777" w:rsidR="00B67C38" w:rsidRDefault="00B67C38" w:rsidP="00B67C38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B67C38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Рекомендации по выполнению: </w:t>
      </w:r>
    </w:p>
    <w:p w14:paraId="708257AA" w14:textId="77777777" w:rsidR="00782994" w:rsidRPr="00782994" w:rsidRDefault="00782994" w:rsidP="00782994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782994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Задание №1 </w:t>
      </w:r>
    </w:p>
    <w:p w14:paraId="5369FAA9" w14:textId="77777777" w:rsidR="00782994" w:rsidRPr="00B67C38" w:rsidRDefault="00782994" w:rsidP="00782994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782994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Теоретический вопрос</w:t>
      </w:r>
    </w:p>
    <w:p w14:paraId="23C2006F" w14:textId="77777777" w:rsidR="00B67C38" w:rsidRPr="00B67C38" w:rsidRDefault="00B67C38" w:rsidP="00B67C38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>необходимо кратко описать вопрос;</w:t>
      </w:r>
    </w:p>
    <w:p w14:paraId="64977066" w14:textId="77777777" w:rsidR="00B67C38" w:rsidRPr="00B67C38" w:rsidRDefault="00B67C38" w:rsidP="00B67C38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раскрыть основную сущность вопроса по заданной теме, дать необходимые определения; </w:t>
      </w:r>
    </w:p>
    <w:p w14:paraId="20BFDD3C" w14:textId="77777777" w:rsidR="00B67C38" w:rsidRPr="00B67C38" w:rsidRDefault="00B67C38" w:rsidP="00B67C38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>текст должен быть читаемым и понятным, иметь актуальное содержание, и соответствовать современным достижениям науки и техники;</w:t>
      </w:r>
    </w:p>
    <w:p w14:paraId="7B971B03" w14:textId="77777777" w:rsidR="00B67C38" w:rsidRPr="00B67C38" w:rsidRDefault="00B67C38" w:rsidP="00B67C38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не должно быть устаревших терминов, </w:t>
      </w:r>
      <w:r>
        <w:rPr>
          <w:rFonts w:ascii="Times New Roman" w:eastAsia="Calibri" w:hAnsi="Times New Roman" w:cs="Times New Roman"/>
          <w:sz w:val="28"/>
          <w:szCs w:val="28"/>
        </w:rPr>
        <w:t>нормативно-правовых актов</w:t>
      </w: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 и т.п.</w:t>
      </w:r>
    </w:p>
    <w:p w14:paraId="2C917E22" w14:textId="06F7B4C7" w:rsidR="00782994" w:rsidRPr="00FB77D2" w:rsidRDefault="00B67C38" w:rsidP="00FB77D2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lastRenderedPageBreak/>
        <w:t>недопустимо прямое копирование текстов из литературных источников, особенно если они устарели.</w:t>
      </w:r>
    </w:p>
    <w:p w14:paraId="64A09785" w14:textId="77777777" w:rsidR="00782994" w:rsidRPr="00782994" w:rsidRDefault="00782994" w:rsidP="00782994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Задание №2 </w:t>
      </w:r>
    </w:p>
    <w:p w14:paraId="7FE1B9DB" w14:textId="77777777" w:rsidR="00782994" w:rsidRPr="00782994" w:rsidRDefault="00782994" w:rsidP="00782994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 Практическое задание</w:t>
      </w:r>
    </w:p>
    <w:p w14:paraId="11A40005" w14:textId="77777777" w:rsidR="00782994" w:rsidRPr="00782994" w:rsidRDefault="00782994" w:rsidP="00782994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Рекомендации по выполнению: </w:t>
      </w:r>
    </w:p>
    <w:p w14:paraId="5BA18439" w14:textId="77777777" w:rsidR="00782994" w:rsidRPr="00782994" w:rsidRDefault="00782994" w:rsidP="00782994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прописать исходные условия практического задания; </w:t>
      </w:r>
    </w:p>
    <w:p w14:paraId="5E5A78B0" w14:textId="77777777" w:rsidR="00782994" w:rsidRPr="00782994" w:rsidRDefault="00782994" w:rsidP="00782994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>подробно раскрыть решение практического задания/кейса (с указанием формул, если это предусмотрено решением задачи, по которым вычисляются необходимые параметры и осуществляется переход от исходных данных к результату, позволяющему получить точный ответ);</w:t>
      </w:r>
    </w:p>
    <w:p w14:paraId="4FD4ED0D" w14:textId="77777777" w:rsidR="00782994" w:rsidRPr="00782994" w:rsidRDefault="00782994" w:rsidP="00782994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>при необходимости, ответ на практическое задание следует письменно обосновать.</w:t>
      </w:r>
    </w:p>
    <w:bookmarkEnd w:id="5"/>
    <w:p w14:paraId="3696E1E4" w14:textId="77777777" w:rsidR="00B67C38" w:rsidRPr="00C9574D" w:rsidRDefault="00B67C38" w:rsidP="007829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64BD52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4 Задания для контрольной работы </w:t>
      </w:r>
    </w:p>
    <w:p w14:paraId="14BFD64C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4.1 Задание 1</w:t>
      </w:r>
    </w:p>
    <w:p w14:paraId="1E8CDD7B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Теоретические задания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8499"/>
      </w:tblGrid>
      <w:tr w:rsidR="00C9574D" w:rsidRPr="00C9574D" w14:paraId="0FEBABBE" w14:textId="77777777" w:rsidTr="001D7431">
        <w:tc>
          <w:tcPr>
            <w:tcW w:w="1696" w:type="dxa"/>
          </w:tcPr>
          <w:p w14:paraId="1D19702F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499" w:type="dxa"/>
          </w:tcPr>
          <w:p w14:paraId="73F16CE6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Задания</w:t>
            </w:r>
          </w:p>
        </w:tc>
      </w:tr>
      <w:tr w:rsidR="00C9574D" w:rsidRPr="00C9574D" w14:paraId="391B1999" w14:textId="77777777" w:rsidTr="001D7431">
        <w:tc>
          <w:tcPr>
            <w:tcW w:w="1696" w:type="dxa"/>
          </w:tcPr>
          <w:p w14:paraId="5F2858F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14:paraId="29EAA7E5" w14:textId="716A740A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FB77D2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подходы к взаимодействию человека и природы</w:t>
            </w: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2A37C8B2" w14:textId="435C5EE8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FB77D2" w:rsidRPr="00CC73C9">
              <w:rPr>
                <w:rFonts w:ascii="Times New Roman" w:hAnsi="Times New Roman"/>
                <w:sz w:val="28"/>
                <w:szCs w:val="28"/>
              </w:rPr>
              <w:t>Виды управления в сфере охраны окружающей среды и природопользования</w:t>
            </w:r>
            <w:r w:rsidR="00FB77D2">
              <w:rPr>
                <w:rFonts w:ascii="Times New Roman" w:hAnsi="Times New Roman"/>
                <w:sz w:val="28"/>
                <w:szCs w:val="28"/>
              </w:rPr>
              <w:t xml:space="preserve"> и их правовое регулирование</w:t>
            </w: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C9574D" w:rsidRPr="00C9574D" w14:paraId="1E907511" w14:textId="77777777" w:rsidTr="001D7431">
        <w:tc>
          <w:tcPr>
            <w:tcW w:w="1696" w:type="dxa"/>
          </w:tcPr>
          <w:p w14:paraId="5FB1E09E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99" w:type="dxa"/>
          </w:tcPr>
          <w:p w14:paraId="4602E5AA" w14:textId="7E06D7A4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FB77D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Конституционные основы обеспечения экологии и природоохранной деятельности в Российской Федерации</w:t>
            </w: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14:paraId="7831838B" w14:textId="42196862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FB77D2" w:rsidRPr="00CC73C9">
              <w:rPr>
                <w:rFonts w:ascii="Times New Roman" w:hAnsi="Times New Roman"/>
                <w:sz w:val="28"/>
                <w:szCs w:val="28"/>
              </w:rPr>
              <w:t>Система российского экологического законодательства</w:t>
            </w:r>
            <w:r w:rsidR="00FB77D2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и с</w:t>
            </w:r>
            <w:r w:rsidR="00FB77D2" w:rsidRPr="00CC73C9">
              <w:rPr>
                <w:rFonts w:ascii="Times New Roman" w:hAnsi="Times New Roman"/>
                <w:spacing w:val="-5"/>
                <w:sz w:val="28"/>
                <w:szCs w:val="28"/>
              </w:rPr>
              <w:t>истема органов управления в сфере охраны окружающей среды и природопользования</w:t>
            </w: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C9574D" w:rsidRPr="00C9574D" w14:paraId="03FA69F7" w14:textId="77777777" w:rsidTr="001D7431">
        <w:tc>
          <w:tcPr>
            <w:tcW w:w="1696" w:type="dxa"/>
          </w:tcPr>
          <w:p w14:paraId="26E7D389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14:paraId="26AAF7C0" w14:textId="7D61FEDC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FB77D2" w:rsidRPr="00A051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Понятие, предмет, принципы экологического права</w:t>
            </w: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14:paraId="07EF5772" w14:textId="218DE99E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FB77D2" w:rsidRPr="00CC73C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Органы общей </w:t>
            </w:r>
            <w:r w:rsidR="00FB77D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и </w:t>
            </w:r>
            <w:r w:rsidR="00FB77D2" w:rsidRPr="00CC73C9">
              <w:rPr>
                <w:rFonts w:ascii="Times New Roman" w:hAnsi="Times New Roman"/>
                <w:spacing w:val="-4"/>
                <w:sz w:val="28"/>
                <w:szCs w:val="28"/>
              </w:rPr>
              <w:t>специальной компетенции в сфере охраны окружающей среды. Виды, функции, компетенция</w:t>
            </w: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C9574D" w:rsidRPr="00C9574D" w14:paraId="0554BCBB" w14:textId="77777777" w:rsidTr="001D7431">
        <w:tc>
          <w:tcPr>
            <w:tcW w:w="1696" w:type="dxa"/>
          </w:tcPr>
          <w:p w14:paraId="38BFC906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99" w:type="dxa"/>
          </w:tcPr>
          <w:p w14:paraId="308FD009" w14:textId="0B912795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FB77D2" w:rsidRPr="00513206">
              <w:rPr>
                <w:rFonts w:ascii="Times New Roman" w:eastAsia="Bookman Old Style" w:hAnsi="Times New Roman"/>
                <w:sz w:val="28"/>
                <w:szCs w:val="28"/>
              </w:rPr>
              <w:t xml:space="preserve"> Международно-правовая охрана окружающей среды и права человека</w:t>
            </w: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14:paraId="182CAF7B" w14:textId="7C9CCFE1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2. </w:t>
            </w:r>
            <w:r w:rsidR="00FB77D2">
              <w:rPr>
                <w:rFonts w:ascii="Times New Roman" w:hAnsi="Times New Roman"/>
                <w:sz w:val="28"/>
                <w:szCs w:val="28"/>
              </w:rPr>
              <w:t>Юридическая</w:t>
            </w:r>
            <w:r w:rsidR="00FB77D2" w:rsidRPr="00146162">
              <w:rPr>
                <w:rFonts w:ascii="Times New Roman" w:hAnsi="Times New Roman"/>
                <w:sz w:val="28"/>
                <w:szCs w:val="28"/>
              </w:rPr>
              <w:t xml:space="preserve"> ответственности за</w:t>
            </w:r>
            <w:r w:rsidR="00FB77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77D2" w:rsidRPr="00146162">
              <w:rPr>
                <w:rFonts w:ascii="Times New Roman" w:hAnsi="Times New Roman"/>
                <w:sz w:val="28"/>
                <w:szCs w:val="28"/>
              </w:rPr>
              <w:t xml:space="preserve">нарушение </w:t>
            </w:r>
            <w:r w:rsidR="00FB77D2">
              <w:rPr>
                <w:rFonts w:ascii="Times New Roman" w:hAnsi="Times New Roman"/>
                <w:sz w:val="28"/>
                <w:szCs w:val="28"/>
              </w:rPr>
              <w:t>экологической безопасности и норм экологического права</w:t>
            </w: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C9574D" w:rsidRPr="00C9574D" w14:paraId="3E74AC71" w14:textId="77777777" w:rsidTr="001D7431">
        <w:tc>
          <w:tcPr>
            <w:tcW w:w="1696" w:type="dxa"/>
          </w:tcPr>
          <w:p w14:paraId="1ED90A82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8499" w:type="dxa"/>
          </w:tcPr>
          <w:p w14:paraId="0774D607" w14:textId="0C758309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FB77D2" w:rsidRPr="0051320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Понятие и особенности юридической ответственности за экологические правонарушения. </w:t>
            </w:r>
          </w:p>
          <w:p w14:paraId="284371E2" w14:textId="5994BB1B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FB77D2" w:rsidRPr="0051320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Административная ответственность за экологические правонарушения </w:t>
            </w:r>
            <w:r w:rsidR="00FB77D2" w:rsidRPr="00513206">
              <w:rPr>
                <w:rFonts w:ascii="Times New Roman" w:hAnsi="Times New Roman" w:cs="Times New Roman"/>
                <w:sz w:val="28"/>
                <w:szCs w:val="28"/>
              </w:rPr>
              <w:t>(краткая характеристика).</w:t>
            </w:r>
          </w:p>
        </w:tc>
      </w:tr>
      <w:tr w:rsidR="00C9574D" w:rsidRPr="00C9574D" w14:paraId="5012F4CA" w14:textId="77777777" w:rsidTr="001D7431">
        <w:tc>
          <w:tcPr>
            <w:tcW w:w="1696" w:type="dxa"/>
          </w:tcPr>
          <w:p w14:paraId="1D082D84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99" w:type="dxa"/>
          </w:tcPr>
          <w:p w14:paraId="5DC6D8D9" w14:textId="1E604D01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FB77D2" w:rsidRPr="0051320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Понятие и виды экологической экспертизы</w:t>
            </w:r>
            <w:r w:rsidR="00FB77D2"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3079EA01" w14:textId="40E6979D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F042D2" w:rsidRPr="00CC73C9">
              <w:rPr>
                <w:rFonts w:ascii="Times New Roman" w:hAnsi="Times New Roman"/>
                <w:spacing w:val="-4"/>
                <w:sz w:val="28"/>
                <w:szCs w:val="28"/>
              </w:rPr>
              <w:t>Особенности компенсации вреда, причиненного здоровью граждан неблагоприятным воздействием окружающей среды.</w:t>
            </w:r>
          </w:p>
        </w:tc>
      </w:tr>
      <w:tr w:rsidR="00C9574D" w:rsidRPr="00C9574D" w14:paraId="43C5871B" w14:textId="77777777" w:rsidTr="001D7431">
        <w:tc>
          <w:tcPr>
            <w:tcW w:w="1696" w:type="dxa"/>
          </w:tcPr>
          <w:p w14:paraId="0245CDB7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99" w:type="dxa"/>
          </w:tcPr>
          <w:p w14:paraId="4AF1A146" w14:textId="47F93573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F042D2" w:rsidRPr="00513206">
              <w:rPr>
                <w:rFonts w:ascii="Times New Roman" w:hAnsi="Times New Roman"/>
                <w:sz w:val="28"/>
                <w:szCs w:val="28"/>
              </w:rPr>
              <w:t>Общая характеристика экономического регулирования в области охраны окружающей среды.</w:t>
            </w:r>
          </w:p>
          <w:p w14:paraId="32C4D253" w14:textId="2D012386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="00FB7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042D2" w:rsidRPr="00DE3538">
              <w:rPr>
                <w:rFonts w:ascii="Times New Roman" w:eastAsia="Calibri" w:hAnsi="Times New Roman"/>
                <w:sz w:val="28"/>
                <w:szCs w:val="28"/>
              </w:rPr>
              <w:t>Правовое регулирование особо охраняемых природных территорий</w:t>
            </w: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C9574D" w:rsidRPr="00C9574D" w14:paraId="4DDC9F99" w14:textId="77777777" w:rsidTr="001D7431">
        <w:tc>
          <w:tcPr>
            <w:tcW w:w="1696" w:type="dxa"/>
          </w:tcPr>
          <w:p w14:paraId="0BDCDF31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99" w:type="dxa"/>
          </w:tcPr>
          <w:p w14:paraId="336B201C" w14:textId="2A9A9A5E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F042D2" w:rsidRPr="00513206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Уголовная ответственность за экологические правонарушения</w:t>
            </w: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14:paraId="2FBBACB0" w14:textId="347518D1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="00F042D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Нормативно-правовые акты регулирующие вопросы экологической безопасности в современной России</w:t>
            </w: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C9574D" w:rsidRPr="00C9574D" w14:paraId="190EC1F1" w14:textId="77777777" w:rsidTr="001D7431">
        <w:tc>
          <w:tcPr>
            <w:tcW w:w="1696" w:type="dxa"/>
          </w:tcPr>
          <w:p w14:paraId="23E38B3F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9" w:type="dxa"/>
          </w:tcPr>
          <w:p w14:paraId="6B61C17B" w14:textId="3CD1516B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F042D2" w:rsidRPr="00513206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Эколого-правовая ответственность как особый вид юридической ответственности за правонарушения в сфере природопользования</w:t>
            </w: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14:paraId="20488478" w14:textId="7CC4A654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F042D2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</w:t>
            </w:r>
            <w:r w:rsidR="00F042D2" w:rsidRPr="00A051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международно-правовой охраны окружающей среды</w:t>
            </w:r>
            <w:r w:rsidR="00F042D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C9574D" w:rsidRPr="00C9574D" w14:paraId="3EFE4A6B" w14:textId="77777777" w:rsidTr="001D7431">
        <w:tc>
          <w:tcPr>
            <w:tcW w:w="1696" w:type="dxa"/>
          </w:tcPr>
          <w:p w14:paraId="663305ED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99" w:type="dxa"/>
          </w:tcPr>
          <w:p w14:paraId="4E774AF6" w14:textId="188768A5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F042D2" w:rsidRPr="0051320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Понятие </w:t>
            </w:r>
            <w:r w:rsidR="00F042D2" w:rsidRPr="00513206">
              <w:rPr>
                <w:rFonts w:ascii="Times New Roman" w:hAnsi="Times New Roman"/>
                <w:spacing w:val="-4"/>
                <w:sz w:val="28"/>
                <w:szCs w:val="28"/>
              </w:rPr>
              <w:t>и состав экологического правонарушения и особенности компенсации вреда, причиненного здоровью граждан неблагоприятным воздействием окружающей среды</w:t>
            </w:r>
            <w:r w:rsidR="00F042D2"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  <w:p w14:paraId="51838E7E" w14:textId="2888A9FF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="00F042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042D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Основные проблемы и тенденции</w:t>
            </w:r>
            <w:r w:rsidR="00F042D2" w:rsidRPr="00A051B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правового регулирования отношений, связанных с информационной деятельностью органов государственной власти, в рамках соотношения норм международного и национального права</w:t>
            </w: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14:paraId="3C79D21F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7ED4A4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4.2 Задание 2</w:t>
      </w:r>
    </w:p>
    <w:p w14:paraId="24B06834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Практические задания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8499"/>
      </w:tblGrid>
      <w:tr w:rsidR="00C9574D" w:rsidRPr="00C9574D" w14:paraId="4FC181C0" w14:textId="77777777" w:rsidTr="001D7431">
        <w:tc>
          <w:tcPr>
            <w:tcW w:w="1696" w:type="dxa"/>
          </w:tcPr>
          <w:p w14:paraId="1E9A5774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499" w:type="dxa"/>
          </w:tcPr>
          <w:p w14:paraId="2219B856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</w:t>
            </w:r>
          </w:p>
        </w:tc>
      </w:tr>
      <w:tr w:rsidR="00C9574D" w:rsidRPr="00C9574D" w14:paraId="2AD3B8B3" w14:textId="77777777" w:rsidTr="001D7431">
        <w:tc>
          <w:tcPr>
            <w:tcW w:w="1696" w:type="dxa"/>
          </w:tcPr>
          <w:p w14:paraId="4D9B79AB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499" w:type="dxa"/>
          </w:tcPr>
          <w:p w14:paraId="40E226E4" w14:textId="77777777" w:rsidR="00F042D2" w:rsidRPr="00F042D2" w:rsidRDefault="00F042D2" w:rsidP="00393B00">
            <w:pPr>
              <w:widowControl w:val="0"/>
              <w:overflowPunct w:val="0"/>
              <w:autoSpaceDE w:val="0"/>
              <w:autoSpaceDN w:val="0"/>
              <w:adjustRightInd w:val="0"/>
              <w:ind w:firstLine="60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42D2">
              <w:rPr>
                <w:rFonts w:ascii="Times New Roman" w:hAnsi="Times New Roman" w:cs="Times New Roman"/>
                <w:sz w:val="28"/>
                <w:szCs w:val="28"/>
              </w:rPr>
              <w:t>В процессе разработки проекта закона субъекта РФ «О правах и гарантиях граждан при принятии экологически значимых решений» принимала участие группа специально приглашенных экспертов различного профиля, включая юристов. В ходе работы над проектом, в частности при определении основных понятий, используемых в будущем законе, экспертам были поставлены следующие вопросы:</w:t>
            </w:r>
          </w:p>
          <w:p w14:paraId="3EFAE194" w14:textId="77777777" w:rsidR="00F042D2" w:rsidRPr="00F042D2" w:rsidRDefault="00F042D2" w:rsidP="00393B00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624"/>
                <w:tab w:val="left" w:pos="993"/>
              </w:tabs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2D2">
              <w:rPr>
                <w:rFonts w:ascii="Times New Roman" w:hAnsi="Times New Roman" w:cs="Times New Roman"/>
                <w:sz w:val="28"/>
                <w:szCs w:val="28"/>
              </w:rPr>
              <w:t>имеет ли понятие «экологически значимые решения» легальное определение в российском законодательстве?</w:t>
            </w:r>
          </w:p>
          <w:p w14:paraId="39ACC20F" w14:textId="77777777" w:rsidR="00F042D2" w:rsidRPr="00F042D2" w:rsidRDefault="00F042D2" w:rsidP="00393B00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624"/>
                <w:tab w:val="left" w:pos="993"/>
              </w:tabs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2D2">
              <w:rPr>
                <w:rFonts w:ascii="Times New Roman" w:hAnsi="Times New Roman" w:cs="Times New Roman"/>
                <w:sz w:val="28"/>
                <w:szCs w:val="28"/>
              </w:rPr>
              <w:t>каким образом это понятие определяется в специальной литературе?</w:t>
            </w:r>
          </w:p>
          <w:p w14:paraId="339D8461" w14:textId="77777777" w:rsidR="00F042D2" w:rsidRPr="00F042D2" w:rsidRDefault="00F042D2" w:rsidP="00393B00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624"/>
                <w:tab w:val="left" w:pos="993"/>
              </w:tabs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2D2">
              <w:rPr>
                <w:rFonts w:ascii="Times New Roman" w:hAnsi="Times New Roman" w:cs="Times New Roman"/>
                <w:sz w:val="28"/>
                <w:szCs w:val="28"/>
              </w:rPr>
              <w:t>определяется ли это понятие в международно-правовых документах?</w:t>
            </w:r>
          </w:p>
          <w:p w14:paraId="3CEC494A" w14:textId="77777777" w:rsidR="00F042D2" w:rsidRPr="00F042D2" w:rsidRDefault="00F042D2" w:rsidP="00393B00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624"/>
                <w:tab w:val="left" w:pos="993"/>
              </w:tabs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2D2">
              <w:rPr>
                <w:rFonts w:ascii="Times New Roman" w:hAnsi="Times New Roman" w:cs="Times New Roman"/>
                <w:sz w:val="28"/>
                <w:szCs w:val="28"/>
              </w:rPr>
              <w:t>если да, то могут ли такие положения входить в систему российского права?</w:t>
            </w:r>
          </w:p>
          <w:p w14:paraId="60976392" w14:textId="4FC483BC" w:rsidR="00C9574D" w:rsidRPr="00F042D2" w:rsidRDefault="00F042D2" w:rsidP="00393B00">
            <w:pPr>
              <w:ind w:firstLine="6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2D2">
              <w:rPr>
                <w:rFonts w:ascii="Times New Roman" w:hAnsi="Times New Roman" w:cs="Times New Roman"/>
                <w:sz w:val="28"/>
                <w:szCs w:val="28"/>
              </w:rPr>
              <w:t>Ответьте на эти поставленные перед экспертами вопросы.</w:t>
            </w:r>
          </w:p>
        </w:tc>
      </w:tr>
      <w:tr w:rsidR="00C9574D" w:rsidRPr="00C9574D" w14:paraId="63DAFF72" w14:textId="77777777" w:rsidTr="001D7431">
        <w:tc>
          <w:tcPr>
            <w:tcW w:w="1696" w:type="dxa"/>
          </w:tcPr>
          <w:p w14:paraId="17616AA5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99" w:type="dxa"/>
          </w:tcPr>
          <w:p w14:paraId="0A29F8C4" w14:textId="77777777" w:rsidR="00393B00" w:rsidRDefault="00393B00" w:rsidP="00393B00">
            <w:pPr>
              <w:widowControl w:val="0"/>
              <w:overflowPunct w:val="0"/>
              <w:autoSpaceDE w:val="0"/>
              <w:autoSpaceDN w:val="0"/>
              <w:adjustRightInd w:val="0"/>
              <w:ind w:firstLine="60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13D67">
              <w:rPr>
                <w:rFonts w:ascii="Times New Roman" w:hAnsi="Times New Roman"/>
                <w:sz w:val="28"/>
                <w:szCs w:val="28"/>
              </w:rPr>
              <w:t>Гражданин П., житель Москвы, приехал в Челябинскую область навестить родителей и пошел на озеро порыбачить. Представители Челябинской полиции потребовали уйти, так как вблизи находится источник загрязнения — объект НПО «Маяк», а кроме того, в настоящее время в регионе наблюдаются признаки экологического бедствия. Никаких таких признаков гражданин П. не заметил и обратился в Челябинскую областную администрацию с запросом о состоянии окружающей среды в Челябинской области. В запросе гражданину было отказано со ссылкой на то, что такая информация составляет государственную тайну.</w:t>
            </w:r>
          </w:p>
          <w:p w14:paraId="0F44F796" w14:textId="7EC9435B" w:rsidR="00C9574D" w:rsidRPr="00393B00" w:rsidRDefault="00393B00" w:rsidP="00393B00">
            <w:pPr>
              <w:widowControl w:val="0"/>
              <w:overflowPunct w:val="0"/>
              <w:autoSpaceDE w:val="0"/>
              <w:autoSpaceDN w:val="0"/>
              <w:adjustRightInd w:val="0"/>
              <w:ind w:firstLine="600"/>
              <w:jc w:val="both"/>
              <w:textAlignment w:val="baseline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13D67">
              <w:rPr>
                <w:rFonts w:ascii="Times New Roman" w:hAnsi="Times New Roman" w:cs="Times New Roman"/>
                <w:sz w:val="28"/>
                <w:szCs w:val="28"/>
              </w:rPr>
              <w:t>Какие права гражданина П. были нарушены? Каков порядок получения информации о радиационной обстановке и о состоянии окружающей среды?</w:t>
            </w:r>
          </w:p>
        </w:tc>
      </w:tr>
      <w:tr w:rsidR="00C9574D" w:rsidRPr="00C9574D" w14:paraId="2EA676CE" w14:textId="77777777" w:rsidTr="001D7431">
        <w:tc>
          <w:tcPr>
            <w:tcW w:w="1696" w:type="dxa"/>
          </w:tcPr>
          <w:p w14:paraId="63869CF7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14:paraId="5F06BB76" w14:textId="77777777" w:rsidR="00393B00" w:rsidRDefault="00393B00" w:rsidP="00393B00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93B00">
              <w:rPr>
                <w:rFonts w:ascii="Times New Roman" w:hAnsi="Times New Roman"/>
                <w:sz w:val="28"/>
                <w:szCs w:val="28"/>
              </w:rPr>
              <w:t>Граждане А. и Б. приехали на отдых в санаторий на территории национального парка «Приэльбрусье». Вечером на одном из лесистых склонов горы Азау они разожгли костер и были задержаны службой охраны парка. В свое оправдание А. и Б. пояснили, что их костер не представлял угрозы для леса и не причинил никакого вреда окружающей среде. Кроме того, действующее законодательство не запрещает гражданам жечь костры.</w:t>
            </w:r>
          </w:p>
          <w:p w14:paraId="3A822A88" w14:textId="2D4F874F" w:rsidR="00C9574D" w:rsidRPr="00393B00" w:rsidRDefault="00393B00" w:rsidP="00393B00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Bookman Old Style" w:hAnsi="Times New Roman"/>
                <w:sz w:val="28"/>
                <w:szCs w:val="28"/>
              </w:rPr>
            </w:pPr>
            <w:r w:rsidRPr="00393B00">
              <w:rPr>
                <w:rFonts w:ascii="Times New Roman" w:hAnsi="Times New Roman"/>
                <w:sz w:val="28"/>
                <w:szCs w:val="28"/>
              </w:rPr>
              <w:t>Разъясните правовой режим национального парка. Какие права и обязанности для его посетителей предусмотрены экологическим законодательством</w:t>
            </w:r>
            <w:r w:rsidRPr="00393B00">
              <w:rPr>
                <w:rStyle w:val="18"/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C9574D" w:rsidRPr="00C9574D" w14:paraId="6490F464" w14:textId="77777777" w:rsidTr="001D7431">
        <w:tc>
          <w:tcPr>
            <w:tcW w:w="1696" w:type="dxa"/>
          </w:tcPr>
          <w:p w14:paraId="432876AE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99" w:type="dxa"/>
          </w:tcPr>
          <w:p w14:paraId="4B63F1A2" w14:textId="77777777" w:rsidR="00393B00" w:rsidRPr="00393B00" w:rsidRDefault="00393B00" w:rsidP="00393B00">
            <w:pPr>
              <w:widowControl w:val="0"/>
              <w:overflowPunct w:val="0"/>
              <w:autoSpaceDE w:val="0"/>
              <w:autoSpaceDN w:val="0"/>
              <w:adjustRightInd w:val="0"/>
              <w:ind w:firstLine="45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93B00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компания «Российские автомобильные дороги» обратилась в суд с заявлением о признании незаконным и отмене Закона Липецкой обл. от 19 сентября 2013 г. № 196-ОЗ «О регулировании вопросов введения ограничений на передвижение транспортных средств в населенных пунктах, местах отдыха и туризма, на особо охраняемых территориях в целях уменьшения выбросов вредных (загрязняющих) веществ в атмосферный воздух», </w:t>
            </w:r>
            <w:r w:rsidRPr="00393B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согласно которому допускается введение ограничений (на определенной территории или на определенный срок) на передвижение транспортных средств в целях охраны окружающей среды и атмосферного воздуха. Заявитель считает, что действующим законодательством не предусмотрены полномочия органов государственной власти субъектов РФ по введению экологических ограничений на передвижение транспортных средств.</w:t>
            </w:r>
          </w:p>
          <w:p w14:paraId="025DD3BF" w14:textId="62D2C888" w:rsidR="00C9574D" w:rsidRPr="00393B00" w:rsidRDefault="00393B00" w:rsidP="00393B00">
            <w:pPr>
              <w:widowControl w:val="0"/>
              <w:overflowPunct w:val="0"/>
              <w:autoSpaceDE w:val="0"/>
              <w:autoSpaceDN w:val="0"/>
              <w:adjustRightInd w:val="0"/>
              <w:ind w:firstLine="458"/>
              <w:jc w:val="both"/>
              <w:textAlignment w:val="baselin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B00">
              <w:rPr>
                <w:rFonts w:ascii="Times New Roman" w:hAnsi="Times New Roman" w:cs="Times New Roman"/>
                <w:sz w:val="28"/>
                <w:szCs w:val="28"/>
              </w:rPr>
              <w:t>Предусматривает ли Федеральный закон «Об охране атмосферного воздуха» право субъектов РФ вводить ограничения на передвижение транспорта?</w:t>
            </w:r>
          </w:p>
        </w:tc>
      </w:tr>
      <w:tr w:rsidR="00C9574D" w:rsidRPr="00C9574D" w14:paraId="2FA2ACC2" w14:textId="77777777" w:rsidTr="001D7431">
        <w:tc>
          <w:tcPr>
            <w:tcW w:w="1696" w:type="dxa"/>
          </w:tcPr>
          <w:p w14:paraId="27FC8E67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8499" w:type="dxa"/>
          </w:tcPr>
          <w:p w14:paraId="72824935" w14:textId="77777777" w:rsidR="00393B00" w:rsidRPr="00393B00" w:rsidRDefault="00393B00" w:rsidP="00393B00">
            <w:pPr>
              <w:widowControl w:val="0"/>
              <w:overflowPunct w:val="0"/>
              <w:autoSpaceDE w:val="0"/>
              <w:autoSpaceDN w:val="0"/>
              <w:adjustRightInd w:val="0"/>
              <w:ind w:firstLine="458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93B00">
              <w:rPr>
                <w:rFonts w:ascii="Times New Roman" w:hAnsi="Times New Roman"/>
                <w:sz w:val="28"/>
                <w:szCs w:val="28"/>
              </w:rPr>
              <w:t>Росприроднадзор по Ханты-Мансийскому автономному округу обратился в Арбитражный суд с исковым заявлением к ООО о взыскании вреда, причиненного лесам как компоненту окружающей среды в результате розлива нефти, в размере 950 000 руб. Возражая против иска, общество с ограниченной ответственностью указало, что Росприроднадзор не уполномочен предъявлять такие иски в отношении лесов.</w:t>
            </w:r>
          </w:p>
          <w:p w14:paraId="4BEBC99F" w14:textId="0CFA1EF5" w:rsidR="00C9574D" w:rsidRPr="00393B00" w:rsidRDefault="00393B00" w:rsidP="00393B00">
            <w:pPr>
              <w:widowControl w:val="0"/>
              <w:overflowPunct w:val="0"/>
              <w:autoSpaceDE w:val="0"/>
              <w:autoSpaceDN w:val="0"/>
              <w:adjustRightInd w:val="0"/>
              <w:ind w:firstLine="458"/>
              <w:jc w:val="both"/>
              <w:textAlignment w:val="baseline"/>
              <w:rPr>
                <w:rFonts w:ascii="Times New Roman" w:eastAsia="Bookman Old Style" w:hAnsi="Times New Roman"/>
                <w:sz w:val="28"/>
                <w:szCs w:val="28"/>
              </w:rPr>
            </w:pPr>
            <w:r w:rsidRPr="00393B00">
              <w:rPr>
                <w:rFonts w:ascii="Times New Roman" w:hAnsi="Times New Roman"/>
                <w:sz w:val="28"/>
                <w:szCs w:val="28"/>
              </w:rPr>
              <w:t>Какой орган государственной власти осуществляет экологический надзор применительно к лесам? Из каких нормативных актов это следует</w:t>
            </w:r>
            <w:r w:rsidRPr="00393B00">
              <w:rPr>
                <w:rStyle w:val="18"/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C9574D" w:rsidRPr="00C9574D" w14:paraId="61A802DF" w14:textId="77777777" w:rsidTr="001D7431">
        <w:tc>
          <w:tcPr>
            <w:tcW w:w="1696" w:type="dxa"/>
          </w:tcPr>
          <w:p w14:paraId="0ECA59B5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99" w:type="dxa"/>
          </w:tcPr>
          <w:p w14:paraId="7496D62B" w14:textId="77777777" w:rsidR="00393B00" w:rsidRPr="00393B00" w:rsidRDefault="00393B00" w:rsidP="00393B00">
            <w:pPr>
              <w:pStyle w:val="1"/>
              <w:shd w:val="clear" w:color="auto" w:fill="auto"/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B00">
              <w:rPr>
                <w:rFonts w:ascii="Times New Roman" w:hAnsi="Times New Roman" w:cs="Times New Roman"/>
                <w:sz w:val="28"/>
                <w:szCs w:val="28"/>
              </w:rPr>
              <w:t>Трое жителей поселка Ивантеевка ночью разрыли плотину рыборазводного пруда государственного унитарного предприятия «Р.». Вода менее чем за час ушла из заводи. За несколько часов злоумышленники мешками перенесли 12 т карпа и сазана в специально приготовленную машину-цистерну. На оставшееся на дне еще нескольких тонн сил не хватило. В результате ущерб предприятия составил 6 млн руб. (стоимость рыбы и разрушенной плотины).</w:t>
            </w:r>
          </w:p>
          <w:p w14:paraId="054275A6" w14:textId="62410CD9" w:rsidR="00C9574D" w:rsidRPr="00393B00" w:rsidRDefault="00393B00" w:rsidP="00393B00">
            <w:pPr>
              <w:pStyle w:val="1"/>
              <w:shd w:val="clear" w:color="auto" w:fill="auto"/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B00">
              <w:rPr>
                <w:rFonts w:ascii="Times New Roman" w:hAnsi="Times New Roman" w:cs="Times New Roman"/>
                <w:sz w:val="28"/>
                <w:szCs w:val="28"/>
              </w:rPr>
              <w:t>Дайте правовую оценку ситуации.</w:t>
            </w:r>
          </w:p>
        </w:tc>
      </w:tr>
      <w:tr w:rsidR="00C9574D" w:rsidRPr="00C9574D" w14:paraId="7B4B030B" w14:textId="77777777" w:rsidTr="001D7431">
        <w:tc>
          <w:tcPr>
            <w:tcW w:w="1696" w:type="dxa"/>
          </w:tcPr>
          <w:p w14:paraId="05830D3E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99" w:type="dxa"/>
          </w:tcPr>
          <w:p w14:paraId="297C6A78" w14:textId="77777777" w:rsidR="00393B00" w:rsidRPr="00393B00" w:rsidRDefault="00393B00" w:rsidP="00393B00">
            <w:pPr>
              <w:pStyle w:val="1"/>
              <w:shd w:val="clear" w:color="auto" w:fill="auto"/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B00">
              <w:rPr>
                <w:rFonts w:ascii="Times New Roman" w:hAnsi="Times New Roman" w:cs="Times New Roman"/>
                <w:sz w:val="28"/>
                <w:szCs w:val="28"/>
              </w:rPr>
              <w:t>Росприроднадзор по Ханты-Мансийскому автономному округу обратился в Арбитражный суд с исковым заявлением к ООО о взыскании вреда, причиненного лесам как компоненту окружающей среды в результате розлива нефти, в размере 950 000 руб. Возражая против иска, общество с ограниченной ответственностью указало, что Росприроднадзор не уполномочен предъявлять такие иски в отношении лесов.</w:t>
            </w:r>
          </w:p>
          <w:p w14:paraId="0F9FAA0A" w14:textId="1FC6D23E" w:rsidR="00C9574D" w:rsidRPr="00393B00" w:rsidRDefault="00393B00" w:rsidP="00393B00">
            <w:pPr>
              <w:pStyle w:val="1"/>
              <w:shd w:val="clear" w:color="auto" w:fill="auto"/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B00">
              <w:rPr>
                <w:rFonts w:ascii="Times New Roman" w:hAnsi="Times New Roman" w:cs="Times New Roman"/>
                <w:sz w:val="28"/>
                <w:szCs w:val="28"/>
              </w:rPr>
              <w:t>Какой орган государственной власти осуществляет экологический надзор применительно к лесам? Из каких нормативных актов это следует</w:t>
            </w:r>
            <w:r w:rsidRPr="00393B00">
              <w:rPr>
                <w:rStyle w:val="18"/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C9574D" w:rsidRPr="00C9574D" w14:paraId="31EB54B6" w14:textId="77777777" w:rsidTr="001D7431">
        <w:tc>
          <w:tcPr>
            <w:tcW w:w="1696" w:type="dxa"/>
          </w:tcPr>
          <w:p w14:paraId="07C0ACCB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99" w:type="dxa"/>
          </w:tcPr>
          <w:p w14:paraId="076193F4" w14:textId="77777777" w:rsidR="00393B00" w:rsidRPr="00393B00" w:rsidRDefault="00393B00" w:rsidP="00393B00">
            <w:pPr>
              <w:pStyle w:val="1"/>
              <w:shd w:val="clear" w:color="auto" w:fill="auto"/>
              <w:tabs>
                <w:tab w:val="left" w:pos="649"/>
              </w:tabs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B00">
              <w:rPr>
                <w:rFonts w:ascii="Times New Roman" w:hAnsi="Times New Roman" w:cs="Times New Roman"/>
                <w:sz w:val="28"/>
                <w:szCs w:val="28"/>
              </w:rPr>
              <w:t xml:space="preserve">В апелляционной жалобе на решение Кировского районного суда Курганской области гражданин К. указал, что за совершение административного экологического правонарушения (нарушение правил охоты) им был уплачен штраф. Требования Департамента природных ресурсов и охраны окружающей среды Курганской области о гражданско-правовой ответственности (возмещении вреда </w:t>
            </w:r>
            <w:r w:rsidRPr="00393B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таксам) он считает необоснованными, поскольку никто не может нести юридическую ответственность дважды за одно и то же совершенное правонарушение.</w:t>
            </w:r>
          </w:p>
          <w:p w14:paraId="5D160C86" w14:textId="35EAAFA8" w:rsidR="00C9574D" w:rsidRPr="00393B00" w:rsidRDefault="00393B00" w:rsidP="00393B00">
            <w:pPr>
              <w:pStyle w:val="1"/>
              <w:shd w:val="clear" w:color="auto" w:fill="auto"/>
              <w:tabs>
                <w:tab w:val="left" w:pos="649"/>
              </w:tabs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B00">
              <w:rPr>
                <w:rFonts w:ascii="Times New Roman" w:hAnsi="Times New Roman" w:cs="Times New Roman"/>
                <w:sz w:val="28"/>
                <w:szCs w:val="28"/>
              </w:rPr>
              <w:t>Дайте разъяснение о порядке применения мер юридической от</w:t>
            </w:r>
            <w:r w:rsidRPr="00393B00">
              <w:rPr>
                <w:rFonts w:ascii="Times New Roman" w:hAnsi="Times New Roman" w:cs="Times New Roman"/>
                <w:sz w:val="28"/>
                <w:szCs w:val="28"/>
              </w:rPr>
              <w:softHyphen/>
              <w:t>ветственности за экологические правонарушения.</w:t>
            </w:r>
          </w:p>
        </w:tc>
      </w:tr>
      <w:tr w:rsidR="00C9574D" w:rsidRPr="00C9574D" w14:paraId="0A2733C7" w14:textId="77777777" w:rsidTr="001D7431">
        <w:tc>
          <w:tcPr>
            <w:tcW w:w="1696" w:type="dxa"/>
          </w:tcPr>
          <w:p w14:paraId="2C1D9067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499" w:type="dxa"/>
          </w:tcPr>
          <w:p w14:paraId="4B97B7BB" w14:textId="77777777" w:rsidR="00393B00" w:rsidRPr="00393B00" w:rsidRDefault="00393B00" w:rsidP="00393B00">
            <w:pPr>
              <w:pStyle w:val="1"/>
              <w:shd w:val="clear" w:color="auto" w:fill="auto"/>
              <w:tabs>
                <w:tab w:val="left" w:pos="649"/>
              </w:tabs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B00">
              <w:rPr>
                <w:rFonts w:ascii="Times New Roman" w:hAnsi="Times New Roman" w:cs="Times New Roman"/>
                <w:sz w:val="28"/>
                <w:szCs w:val="28"/>
              </w:rPr>
              <w:t>Гражданин Р., имеющий лицензию на отстрел кабана, в про</w:t>
            </w:r>
            <w:r w:rsidRPr="00393B00">
              <w:rPr>
                <w:rFonts w:ascii="Times New Roman" w:hAnsi="Times New Roman" w:cs="Times New Roman"/>
                <w:sz w:val="28"/>
                <w:szCs w:val="28"/>
              </w:rPr>
              <w:softHyphen/>
              <w:t>цессе преследования животного оказался на землях крестьянского (фермерского) хозяйства, где и подстрелил добычу. Вышедшие на шум выстрела фермеры не дали охотнику возможности увезти подстреленное животное, указав, что все объекты растительного и животного мира на данном участке принадлежат собственнику земли, т.е. фермерам. Кроме того, по мнению фермеров, гражданин незаконно, без разрешения вторгся на находящийся у них на праве собственности земельный участок, совершив тем самым земельное правонарушение.</w:t>
            </w:r>
          </w:p>
          <w:p w14:paraId="0539816F" w14:textId="5A034C6C" w:rsidR="00C9574D" w:rsidRPr="00393B00" w:rsidRDefault="00393B00" w:rsidP="00393B00">
            <w:pPr>
              <w:pStyle w:val="1"/>
              <w:shd w:val="clear" w:color="auto" w:fill="auto"/>
              <w:tabs>
                <w:tab w:val="left" w:pos="649"/>
              </w:tabs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B00">
              <w:rPr>
                <w:rFonts w:ascii="Times New Roman" w:hAnsi="Times New Roman" w:cs="Times New Roman"/>
                <w:sz w:val="28"/>
                <w:szCs w:val="28"/>
              </w:rPr>
              <w:t>Разъясните существующий правовой механизм использования и охраны объектов животного мира. В чьей собственности находятся объекты животного мира? Разъясните права охотников и механизм получения разрешений на добычу объектов животного мира.</w:t>
            </w:r>
          </w:p>
        </w:tc>
      </w:tr>
      <w:tr w:rsidR="00C9574D" w:rsidRPr="00C9574D" w14:paraId="4E78743D" w14:textId="77777777" w:rsidTr="001D7431">
        <w:tc>
          <w:tcPr>
            <w:tcW w:w="1696" w:type="dxa"/>
          </w:tcPr>
          <w:p w14:paraId="1CFA1277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99" w:type="dxa"/>
          </w:tcPr>
          <w:p w14:paraId="48DC8880" w14:textId="4F6D6B8B" w:rsidR="00393B00" w:rsidRPr="00393B00" w:rsidRDefault="00393B00" w:rsidP="00393B00">
            <w:pPr>
              <w:widowControl w:val="0"/>
              <w:overflowPunct w:val="0"/>
              <w:autoSpaceDE w:val="0"/>
              <w:autoSpaceDN w:val="0"/>
              <w:adjustRightInd w:val="0"/>
              <w:ind w:firstLine="458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93B00">
              <w:rPr>
                <w:rFonts w:ascii="Times New Roman" w:hAnsi="Times New Roman"/>
                <w:sz w:val="28"/>
                <w:szCs w:val="28"/>
              </w:rPr>
              <w:t>При рассмотрении судом уголовного дела главного инженера завода возник вопрос о том, как квалифицировать загрязнение воздуха рабочей зоны производственных помещений вредными для здоровья людей веществами выше предельных концентраций: как нарушение правил охраны окружающей среды или как нарушение правил охраны труда?</w:t>
            </w:r>
          </w:p>
          <w:p w14:paraId="40A32969" w14:textId="7A4875CF" w:rsidR="00C9574D" w:rsidRPr="00393B00" w:rsidRDefault="00393B00" w:rsidP="00393B00">
            <w:pPr>
              <w:widowControl w:val="0"/>
              <w:overflowPunct w:val="0"/>
              <w:autoSpaceDE w:val="0"/>
              <w:autoSpaceDN w:val="0"/>
              <w:adjustRightInd w:val="0"/>
              <w:ind w:firstLine="458"/>
              <w:jc w:val="both"/>
              <w:textAlignment w:val="baseline"/>
              <w:rPr>
                <w:rFonts w:ascii="Times New Roman" w:eastAsia="Bookman Old Style" w:hAnsi="Times New Roman"/>
                <w:sz w:val="28"/>
                <w:szCs w:val="28"/>
              </w:rPr>
            </w:pPr>
            <w:r w:rsidRPr="00393B00">
              <w:rPr>
                <w:rFonts w:ascii="Times New Roman" w:hAnsi="Times New Roman"/>
                <w:sz w:val="28"/>
                <w:szCs w:val="28"/>
              </w:rPr>
              <w:t>Решите дело. Каким должно быть разъяснение по данному вопросу? Каковы юридические признаки, при наличии которых воздух, воды и почва будут охраняться с помощью законодательства об охране окружающей среды? Как соотносятся экологическое и санитарное законодательство</w:t>
            </w:r>
            <w:r w:rsidRPr="00393B00">
              <w:rPr>
                <w:rStyle w:val="18"/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14:paraId="7E1032DB" w14:textId="77777777" w:rsidR="00301F11" w:rsidRDefault="00301F11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7BEE93" w14:textId="77777777" w:rsidR="00301F11" w:rsidRDefault="00301F11" w:rsidP="00301F1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D6215">
        <w:rPr>
          <w:rFonts w:ascii="Times New Roman" w:hAnsi="Times New Roman" w:cs="Times New Roman"/>
          <w:b/>
          <w:sz w:val="28"/>
          <w:szCs w:val="28"/>
        </w:rPr>
        <w:t xml:space="preserve"> Критерии оценивания контрольной работы:</w:t>
      </w:r>
    </w:p>
    <w:p w14:paraId="037C505A" w14:textId="77777777" w:rsidR="00301F11" w:rsidRPr="00334825" w:rsidRDefault="00301F11" w:rsidP="00301F11">
      <w:pPr>
        <w:tabs>
          <w:tab w:val="left" w:pos="504"/>
          <w:tab w:val="left" w:pos="924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334825">
        <w:rPr>
          <w:rFonts w:ascii="Times New Roman" w:hAnsi="Times New Roman" w:cs="Times New Roman"/>
          <w:i/>
          <w:sz w:val="28"/>
          <w:szCs w:val="24"/>
        </w:rPr>
        <w:t xml:space="preserve">Контрольная работа считается </w:t>
      </w:r>
      <w:r>
        <w:rPr>
          <w:rFonts w:ascii="Times New Roman" w:hAnsi="Times New Roman" w:cs="Times New Roman"/>
          <w:i/>
          <w:sz w:val="28"/>
          <w:szCs w:val="24"/>
        </w:rPr>
        <w:t xml:space="preserve">выполненной </w:t>
      </w:r>
      <w:r w:rsidRPr="00334825">
        <w:rPr>
          <w:rFonts w:ascii="Times New Roman" w:hAnsi="Times New Roman" w:cs="Times New Roman"/>
          <w:i/>
          <w:sz w:val="28"/>
          <w:szCs w:val="24"/>
        </w:rPr>
        <w:t>если зачтены все задания (вопросы)</w:t>
      </w:r>
      <w:r>
        <w:rPr>
          <w:rFonts w:ascii="Times New Roman" w:hAnsi="Times New Roman" w:cs="Times New Roman"/>
          <w:i/>
          <w:sz w:val="28"/>
          <w:szCs w:val="24"/>
        </w:rPr>
        <w:t>.</w:t>
      </w:r>
    </w:p>
    <w:p w14:paraId="53234318" w14:textId="77777777" w:rsidR="00301F11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0E1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ритерии оценки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заданий</w:t>
      </w:r>
      <w:r w:rsidRPr="000E1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контрольной работы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ее зачета следующие:</w:t>
      </w:r>
    </w:p>
    <w:p w14:paraId="0AD1C49E" w14:textId="77777777" w:rsidR="00301F11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1 (Теоретический вопрос) </w:t>
      </w:r>
    </w:p>
    <w:p w14:paraId="2C708D28" w14:textId="77777777" w:rsidR="00301F11" w:rsidRPr="002D1356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D13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Задание конт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рольной работы считается зачтенным </w:t>
      </w:r>
      <w:r w:rsidRPr="002D13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если: </w:t>
      </w:r>
    </w:p>
    <w:p w14:paraId="74E4145D" w14:textId="77777777" w:rsidR="00301F11" w:rsidRPr="00694C97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t>содержание теоретического вопроса пол</w:t>
      </w:r>
      <w:r>
        <w:rPr>
          <w:rFonts w:ascii="Times New Roman" w:hAnsi="Times New Roman" w:cs="Times New Roman"/>
          <w:sz w:val="28"/>
          <w:szCs w:val="28"/>
        </w:rPr>
        <w:t xml:space="preserve">ностью соответствует заявленной </w:t>
      </w:r>
      <w:r w:rsidRPr="00694C97">
        <w:rPr>
          <w:rFonts w:ascii="Times New Roman" w:hAnsi="Times New Roman" w:cs="Times New Roman"/>
          <w:sz w:val="28"/>
          <w:szCs w:val="28"/>
        </w:rPr>
        <w:t xml:space="preserve">теме вопроса, вопрос раскрыт достаточно полно, анализируются новейшие (актуальные) направления деятельности по проблематике; </w:t>
      </w:r>
    </w:p>
    <w:p w14:paraId="6CEE3602" w14:textId="77777777" w:rsidR="00301F11" w:rsidRPr="00694C97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F11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по оформлению </w:t>
      </w:r>
      <w:r w:rsidRPr="00CE3749">
        <w:rPr>
          <w:rFonts w:ascii="Times New Roman" w:hAnsi="Times New Roman" w:cs="Times New Roman"/>
          <w:sz w:val="28"/>
          <w:szCs w:val="28"/>
        </w:rPr>
        <w:t>при подготовке теоретического вопроса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C97">
        <w:rPr>
          <w:rFonts w:ascii="Times New Roman" w:hAnsi="Times New Roman" w:cs="Times New Roman"/>
          <w:sz w:val="28"/>
          <w:szCs w:val="28"/>
        </w:rPr>
        <w:t>выполнены в полном объеме;</w:t>
      </w:r>
    </w:p>
    <w:p w14:paraId="099ADF3E" w14:textId="77777777" w:rsidR="00301F11" w:rsidRPr="00694C97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t>при ответе на вопрос у обучающегося нет</w:t>
      </w:r>
      <w:r>
        <w:rPr>
          <w:rFonts w:ascii="Times New Roman" w:hAnsi="Times New Roman" w:cs="Times New Roman"/>
          <w:sz w:val="28"/>
          <w:szCs w:val="28"/>
        </w:rPr>
        <w:t xml:space="preserve"> затруднений в использовании </w:t>
      </w:r>
      <w:r w:rsidRPr="00694C97">
        <w:rPr>
          <w:rFonts w:ascii="Times New Roman" w:hAnsi="Times New Roman" w:cs="Times New Roman"/>
          <w:sz w:val="28"/>
          <w:szCs w:val="28"/>
        </w:rPr>
        <w:t xml:space="preserve">научно-понятийного аппарата в терминологии курса, а если затруднения имеются, то они незначительные; </w:t>
      </w:r>
    </w:p>
    <w:p w14:paraId="15731263" w14:textId="77777777" w:rsidR="00301F11" w:rsidRPr="00B50CB6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t xml:space="preserve">ответ обучающегося полный, развернутый и аргументированный. </w:t>
      </w:r>
      <w:r>
        <w:rPr>
          <w:rFonts w:ascii="Times New Roman" w:hAnsi="Times New Roman" w:cs="Times New Roman"/>
          <w:sz w:val="28"/>
          <w:szCs w:val="28"/>
        </w:rPr>
        <w:t xml:space="preserve">На все </w:t>
      </w:r>
      <w:r w:rsidRPr="00B50CB6">
        <w:rPr>
          <w:rFonts w:ascii="Times New Roman" w:hAnsi="Times New Roman" w:cs="Times New Roman"/>
          <w:sz w:val="28"/>
          <w:szCs w:val="28"/>
        </w:rPr>
        <w:t>вопросы преподавателя, студент демонстрирует глубокое понимание темы и способность к анализу.</w:t>
      </w:r>
    </w:p>
    <w:p w14:paraId="7A9510AA" w14:textId="77777777" w:rsidR="00301F11" w:rsidRPr="000E1D45" w:rsidRDefault="00301F11" w:rsidP="00301F11">
      <w:pPr>
        <w:pStyle w:val="a3"/>
        <w:tabs>
          <w:tab w:val="left" w:pos="851"/>
          <w:tab w:val="left" w:pos="924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AD4C82" w14:textId="77777777" w:rsidR="00301F11" w:rsidRPr="00F7231D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2 (Практическое задание) </w:t>
      </w:r>
    </w:p>
    <w:p w14:paraId="6A5CEFB7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студент 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качественно применяет 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знания теоретического материала 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при решении </w:t>
      </w:r>
      <w:r w:rsidRPr="00D52872">
        <w:rPr>
          <w:rFonts w:ascii="Times New Roman" w:hAnsi="Times New Roman" w:cs="Times New Roman"/>
          <w:bCs/>
          <w:color w:val="000000"/>
          <w:sz w:val="28"/>
        </w:rPr>
        <w:t>практическо</w:t>
      </w:r>
      <w:r>
        <w:rPr>
          <w:rFonts w:ascii="Times New Roman" w:hAnsi="Times New Roman" w:cs="Times New Roman"/>
          <w:bCs/>
          <w:color w:val="000000"/>
          <w:sz w:val="28"/>
        </w:rPr>
        <w:t>го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</w:rPr>
        <w:t>задания;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14:paraId="0A652D2E" w14:textId="77777777" w:rsidR="00301F11" w:rsidRPr="003301B2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3301B2">
        <w:rPr>
          <w:rFonts w:ascii="Times New Roman" w:hAnsi="Times New Roman" w:cs="Times New Roman"/>
          <w:bCs/>
          <w:color w:val="000000"/>
          <w:sz w:val="28"/>
        </w:rPr>
        <w:t xml:space="preserve">студент определяет взаимосвязь между показателями </w:t>
      </w:r>
      <w:r>
        <w:rPr>
          <w:rFonts w:ascii="Times New Roman" w:hAnsi="Times New Roman" w:cs="Times New Roman"/>
          <w:bCs/>
          <w:color w:val="000000"/>
          <w:sz w:val="28"/>
        </w:rPr>
        <w:t>практического задания</w:t>
      </w:r>
      <w:r w:rsidRPr="003301B2">
        <w:rPr>
          <w:rFonts w:ascii="Times New Roman" w:hAnsi="Times New Roman" w:cs="Times New Roman"/>
          <w:bCs/>
          <w:color w:val="000000"/>
          <w:sz w:val="28"/>
        </w:rPr>
        <w:t xml:space="preserve"> и дает правильный алгоритм решения; </w:t>
      </w:r>
    </w:p>
    <w:p w14:paraId="6682EE30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D52872">
        <w:rPr>
          <w:rFonts w:ascii="Times New Roman" w:hAnsi="Times New Roman" w:cs="Times New Roman"/>
          <w:bCs/>
          <w:color w:val="000000"/>
          <w:sz w:val="28"/>
        </w:rPr>
        <w:t>самостоятельно делает необходимые выводы и об</w:t>
      </w:r>
      <w:r>
        <w:rPr>
          <w:rFonts w:ascii="Times New Roman" w:hAnsi="Times New Roman" w:cs="Times New Roman"/>
          <w:bCs/>
          <w:color w:val="000000"/>
          <w:sz w:val="28"/>
        </w:rPr>
        <w:t>общения по результатам выполнения практического задания</w:t>
      </w:r>
      <w:r w:rsidRPr="00D52872">
        <w:rPr>
          <w:rFonts w:ascii="Times New Roman" w:hAnsi="Times New Roman" w:cs="Times New Roman"/>
          <w:bCs/>
          <w:color w:val="000000"/>
          <w:sz w:val="28"/>
        </w:rPr>
        <w:t>.</w:t>
      </w:r>
    </w:p>
    <w:p w14:paraId="47F89548" w14:textId="77777777" w:rsidR="00301F11" w:rsidRPr="001323D5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E362EF">
        <w:rPr>
          <w:rFonts w:ascii="Times New Roman" w:hAnsi="Times New Roman" w:cs="Times New Roman"/>
          <w:sz w:val="28"/>
          <w:szCs w:val="28"/>
        </w:rPr>
        <w:t>решение практического задания обосновано логично, четко и аргументированно. Студент демонстрирует понимание альтернативных подходов и причин выбора оптимального</w:t>
      </w:r>
      <w:r w:rsidRPr="00CE3749">
        <w:rPr>
          <w:rFonts w:ascii="Times New Roman" w:hAnsi="Times New Roman" w:cs="Times New Roman"/>
          <w:sz w:val="28"/>
          <w:szCs w:val="28"/>
        </w:rPr>
        <w:t>.</w:t>
      </w:r>
    </w:p>
    <w:p w14:paraId="2683CFF0" w14:textId="77777777" w:rsidR="00301F11" w:rsidRPr="001323D5" w:rsidRDefault="00301F11" w:rsidP="00301F11">
      <w:pPr>
        <w:tabs>
          <w:tab w:val="left" w:pos="9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защите контрольной работы студент может получить дополнительные вопросы, касающиеся как темы работы, так и самой контрольной работы. Работа будет считаться зачтенной, если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</w:t>
      </w: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все заданные вопросы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студент успешно ответит</w:t>
      </w: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29CCE96E" w14:textId="77777777" w:rsidR="00301F11" w:rsidRDefault="00301F11" w:rsidP="00301F11">
      <w:pPr>
        <w:tabs>
          <w:tab w:val="left" w:pos="924"/>
          <w:tab w:val="left" w:pos="5387"/>
        </w:tabs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523E020" w14:textId="77777777" w:rsidR="00301F11" w:rsidRDefault="00301F11" w:rsidP="00301F11">
      <w:pPr>
        <w:tabs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01B2">
        <w:rPr>
          <w:rFonts w:ascii="Times New Roman" w:hAnsi="Times New Roman" w:cs="Times New Roman"/>
          <w:i/>
          <w:sz w:val="28"/>
          <w:szCs w:val="28"/>
        </w:rPr>
        <w:t>Обучающемуся контрольная работа не за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3301B2">
        <w:rPr>
          <w:rFonts w:ascii="Times New Roman" w:hAnsi="Times New Roman" w:cs="Times New Roman"/>
          <w:i/>
          <w:sz w:val="28"/>
          <w:szCs w:val="28"/>
        </w:rPr>
        <w:t xml:space="preserve">читывается, если: </w:t>
      </w:r>
    </w:p>
    <w:p w14:paraId="3C5A0A2F" w14:textId="77777777" w:rsidR="00301F11" w:rsidRDefault="00301F11" w:rsidP="00301F11">
      <w:pPr>
        <w:tabs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31D">
        <w:rPr>
          <w:rFonts w:ascii="Times New Roman" w:hAnsi="Times New Roman" w:cs="Times New Roman"/>
          <w:b/>
          <w:sz w:val="28"/>
          <w:szCs w:val="28"/>
        </w:rPr>
        <w:t>Задание 1 (Теоретический вопрос)</w:t>
      </w:r>
    </w:p>
    <w:p w14:paraId="65458FC1" w14:textId="77777777" w:rsidR="00301F11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раскрыл в полном объеме 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теоретического вопроса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(основные положения, 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не соответствует теме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8A8C16C" w14:textId="77777777" w:rsidR="00301F11" w:rsidRPr="00F21F69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теоретический вопрос 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 неграмотно, без логической последовательности, нет ссылок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ресурсы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D110BB3" w14:textId="77777777" w:rsidR="00301F11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требования по оформлению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не выполнены в полном объеме;</w:t>
      </w:r>
    </w:p>
    <w:p w14:paraId="51FAA619" w14:textId="77777777" w:rsidR="00301F11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14:paraId="17C2DF48" w14:textId="77777777" w:rsidR="00301F11" w:rsidRPr="00F7231D" w:rsidRDefault="00301F11" w:rsidP="00301F11">
      <w:pPr>
        <w:tabs>
          <w:tab w:val="left" w:pos="851"/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31D">
        <w:rPr>
          <w:rFonts w:ascii="Times New Roman" w:hAnsi="Times New Roman" w:cs="Times New Roman"/>
          <w:b/>
          <w:sz w:val="28"/>
          <w:szCs w:val="28"/>
        </w:rPr>
        <w:t>Задание 2 (Практическое задание)</w:t>
      </w:r>
    </w:p>
    <w:p w14:paraId="29FC8A99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студент дает неверную оценку </w:t>
      </w:r>
      <w:r>
        <w:rPr>
          <w:rFonts w:ascii="Times New Roman" w:hAnsi="Times New Roman" w:cs="Times New Roman"/>
          <w:sz w:val="28"/>
          <w:szCs w:val="28"/>
        </w:rPr>
        <w:t>практическому заданию (</w:t>
      </w:r>
      <w:r w:rsidRPr="008A2931">
        <w:rPr>
          <w:rFonts w:ascii="Times New Roman" w:hAnsi="Times New Roman" w:cs="Times New Roman"/>
          <w:sz w:val="28"/>
          <w:szCs w:val="28"/>
        </w:rPr>
        <w:t>ситуации,</w:t>
      </w:r>
      <w:r>
        <w:rPr>
          <w:rFonts w:ascii="Times New Roman" w:hAnsi="Times New Roman" w:cs="Times New Roman"/>
          <w:sz w:val="28"/>
          <w:szCs w:val="28"/>
        </w:rPr>
        <w:t xml:space="preserve"> задачи),</w:t>
      </w:r>
      <w:r w:rsidRPr="008A2931">
        <w:rPr>
          <w:rFonts w:ascii="Times New Roman" w:hAnsi="Times New Roman" w:cs="Times New Roman"/>
          <w:sz w:val="28"/>
          <w:szCs w:val="28"/>
        </w:rPr>
        <w:t xml:space="preserve"> неправил</w:t>
      </w:r>
      <w:r>
        <w:rPr>
          <w:rFonts w:ascii="Times New Roman" w:hAnsi="Times New Roman" w:cs="Times New Roman"/>
          <w:sz w:val="28"/>
          <w:szCs w:val="28"/>
        </w:rPr>
        <w:t>ьно выбирает алгоритм действий;</w:t>
      </w:r>
    </w:p>
    <w:p w14:paraId="585DE752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Pr="008A2931">
        <w:rPr>
          <w:rFonts w:ascii="Times New Roman" w:hAnsi="Times New Roman" w:cs="Times New Roman"/>
          <w:sz w:val="28"/>
          <w:szCs w:val="28"/>
        </w:rPr>
        <w:t xml:space="preserve">не дает правильный ответ на </w:t>
      </w:r>
      <w:r>
        <w:rPr>
          <w:rFonts w:ascii="Times New Roman" w:hAnsi="Times New Roman" w:cs="Times New Roman"/>
          <w:sz w:val="28"/>
          <w:szCs w:val="28"/>
        </w:rPr>
        <w:t>практическое задание;</w:t>
      </w:r>
    </w:p>
    <w:p w14:paraId="25802987" w14:textId="77777777" w:rsidR="00301F11" w:rsidRPr="00764D1F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отсутствует вывод по результатам выполнения практического задания.</w:t>
      </w:r>
    </w:p>
    <w:p w14:paraId="40C5F9BB" w14:textId="77777777" w:rsidR="00301F11" w:rsidRDefault="00301F11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60A6509" w14:textId="77777777" w:rsidR="00C9574D" w:rsidRDefault="00C9574D" w:rsidP="00C9574D">
      <w:pPr>
        <w:tabs>
          <w:tab w:val="left" w:pos="5387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рекомендуемых информационных ресурсов </w:t>
      </w:r>
    </w:p>
    <w:p w14:paraId="57D2C589" w14:textId="77777777" w:rsidR="00301F11" w:rsidRPr="00C9574D" w:rsidRDefault="00301F11" w:rsidP="00C9574D">
      <w:pPr>
        <w:tabs>
          <w:tab w:val="left" w:pos="5387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753428" w14:textId="24DF508A" w:rsidR="00E87F80" w:rsidRDefault="00E87F80" w:rsidP="00E87F80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Аббас Ю.А.А., Мулина Е.А., Овсепян А.Э., Околелова А.А., Рапопорт И.В., Скоблецкая О.В., Тутарашвили К.Г. </w:t>
      </w:r>
      <w:hyperlink r:id="rId10" w:history="1">
        <w:r w:rsidRPr="00E87F80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Э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кологическое право и устойчивое развитие: регулирование природных ресурсов и охрана окружающей среды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/ </w:t>
      </w:r>
      <w:r w:rsidR="000D494A" w:rsidRP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Ю.А.А.</w:t>
      </w:r>
      <w:r w:rsidR="000D494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Аббас, Е.А.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Мулина, А.Э.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Овсепян, А.А.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Околелова, И.В.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Рапопорт, О.В.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Скоблецкая, </w:t>
      </w:r>
      <w:r w:rsidR="000D494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</w:r>
      <w:r w:rsidRP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К.Г.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Тутарашвили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// </w:t>
      </w:r>
      <w:r w:rsidRP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Нижний Новгород, 2024.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48 с. – 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непосредственный.</w:t>
      </w:r>
    </w:p>
    <w:p w14:paraId="73C9012A" w14:textId="04EB05E7" w:rsidR="00BE455D" w:rsidRDefault="00BE455D" w:rsidP="00E87F80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D494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Абанина Е.Н., Анисимов А.П., Исакова Ю.И.</w:t>
      </w:r>
      <w:r w:rsidR="000D494A" w:rsidRPr="000D494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др.</w:t>
      </w:r>
      <w:r w:rsidRPr="000D494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hyperlink r:id="rId11" w:history="1">
        <w:r w:rsidRPr="000D494A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С</w:t>
        </w:r>
        <w:r w:rsidR="000D494A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овременные проблемы теории земельного права России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D494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/ </w:t>
      </w:r>
      <w:r w:rsidR="000D494A" w:rsidRPr="000D494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Е.Н. Абанина, А.П. Анисимов, Ю.И. Исакова и др.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// </w:t>
      </w:r>
      <w:r w:rsidRPr="00BE455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Москва, 2024.</w:t>
      </w:r>
      <w:r w:rsidR="000D494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424 с. – </w:t>
      </w:r>
      <w:r w:rsidR="000D494A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непосредственный.</w:t>
      </w:r>
    </w:p>
    <w:p w14:paraId="1E46FE65" w14:textId="43C7030A" w:rsidR="00E87F80" w:rsidRDefault="00465752" w:rsidP="00E87F80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6575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Боголюбов С.А., Жариков Ю.Г., Кичигин Н.В., Минина Е.Л., Пономарев М.В., Сиваков Д.О., Шуплецова Ю.И.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hyperlink r:id="rId12" w:history="1">
        <w:r w:rsidRPr="00465752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Э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кологическое право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/ </w:t>
      </w:r>
      <w:r w:rsidRPr="0046575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С.А.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46575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Боголюбов,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</w:r>
      <w:r w:rsidRPr="0046575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Ю.Г.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46575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Жариков, Н.В.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46575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Кичигин, Е.Л.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46575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Минина, М.В.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46575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Пономарев, Д.О.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46575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Сиваков,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</w:r>
      <w:r w:rsidRPr="0046575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Ю.И.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46575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Шуплецова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// </w:t>
      </w:r>
      <w:r w:rsidR="000D494A" w:rsidRPr="000D494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Учебник для студентов высших учебных заведений, обучающихся по юридическим направлениям и специальностям / (8-е издание, переработанное и дополненное) Москва, 2025.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318 с. – 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непосредственный.</w:t>
      </w:r>
      <w:r w:rsidR="000D494A" w:rsidRPr="000D494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6CBA5BAC" w14:textId="3D371631" w:rsidR="000D494A" w:rsidRDefault="000D494A" w:rsidP="00E87F80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D494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Голиченков А.К., Петрова Т.В., Багаутдинова С.Р., Бандорин Л.Е.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др. </w:t>
      </w:r>
      <w:hyperlink r:id="rId13" w:history="1">
        <w:r w:rsidRPr="000D494A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Э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кологическое право России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// </w:t>
      </w:r>
      <w:r w:rsidRPr="000D494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А.К.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D494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Голиченков, Т.В.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D494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Петрова, С.Р.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D494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Багаутдинова, Л.Е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</w:t>
      </w:r>
      <w:r w:rsidRPr="000D494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Бандорин </w:t>
      </w:r>
      <w:r w:rsidRPr="009733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[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 др.</w:t>
      </w:r>
      <w:r w:rsidRPr="009733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// </w:t>
      </w:r>
      <w:r w:rsidRPr="000D494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учебник / Москва, 2025.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960 с. – 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непосредственный.</w:t>
      </w:r>
    </w:p>
    <w:p w14:paraId="686BF088" w14:textId="40DD4656" w:rsidR="00E87F80" w:rsidRDefault="00E87F80" w:rsidP="00E87F80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Государственно-правовые средства обеспечения продовольственной безопасности в России. Монография. – М.: Дашков и Ко, 2023. – 200 c.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непосредственный.</w:t>
      </w:r>
    </w:p>
    <w:p w14:paraId="5AB04CE4" w14:textId="104328CF" w:rsidR="00E87F80" w:rsidRPr="00E87F80" w:rsidRDefault="00E87F80" w:rsidP="00E87F80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Жаворонкова Н.Г., Шпаковский Ю.Г., Воронина Н.П. </w:t>
      </w:r>
      <w:hyperlink r:id="rId14" w:history="1">
        <w:r w:rsidRPr="00E87F80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Д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октрина экологического права: теоретико-методологические аспекты развития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/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</w:r>
      <w:r w:rsidRP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Н.Г. Жаворонкова, Ю.Г. Шпаковский, Н.П. Воронина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// </w:t>
      </w:r>
      <w:r w:rsidRP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Москва, 2024.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384 с. – 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непосредственный.</w:t>
      </w:r>
    </w:p>
    <w:p w14:paraId="055A83EA" w14:textId="0DACFCC2" w:rsidR="00973393" w:rsidRDefault="00973393" w:rsidP="00465752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733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Карев Д.А., Коробова А.П. </w:t>
      </w:r>
      <w:hyperlink r:id="rId15" w:history="1">
        <w:r w:rsidRPr="00973393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П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 xml:space="preserve">рактикум по экологическому праву 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/ </w:t>
      </w:r>
      <w:r w:rsid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</w:r>
      <w:r w:rsidRPr="009733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Д.А.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9733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Карев, А.П. Коробова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// </w:t>
      </w:r>
      <w:r w:rsidRPr="009733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учебно-методическое пособие / Самара, 2021.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</w:t>
      </w:r>
      <w:r w:rsidR="0046575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60 с. – </w:t>
      </w:r>
      <w:r w:rsidR="00465752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непосредственный.</w:t>
      </w:r>
    </w:p>
    <w:p w14:paraId="41BD0BE9" w14:textId="02977620" w:rsidR="00465752" w:rsidRDefault="00465752" w:rsidP="00465752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6575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Коряковцев Ю.Н., Куртяк И.В., Пархоменко И.К., Уханов И.С., Фролова О.В., Яхонтов Р.Н. </w:t>
      </w:r>
      <w:hyperlink r:id="rId16" w:history="1">
        <w:r w:rsidRPr="00465752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Э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 xml:space="preserve">кологическое право </w:t>
        </w:r>
      </w:hyperlink>
      <w:r w:rsid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/ </w:t>
      </w:r>
      <w:r w:rsidRPr="0046575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Ю.Н. Коряковцев, И.В. Куртяк</w:t>
      </w:r>
      <w:r w:rsid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87F80" w:rsidRPr="009733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[</w:t>
      </w:r>
      <w:r w:rsid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 др.</w:t>
      </w:r>
      <w:r w:rsidR="00E87F80" w:rsidRPr="009733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]</w:t>
      </w:r>
      <w:r w:rsidRPr="0046575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// </w:t>
      </w:r>
      <w:r w:rsidRPr="0046575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Учебник / Санкт-Петербург, 2024.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</w:t>
      </w:r>
      <w:r w:rsidR="00E87F8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28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с. – 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непосредственный.</w:t>
      </w:r>
    </w:p>
    <w:p w14:paraId="60937E96" w14:textId="1CD73AD7" w:rsidR="00E87F80" w:rsidRDefault="00973393" w:rsidP="00E87F80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Правовые основы обеспечения экологической безопасности: международный и национальный уровни: монография / Е.Н. Абанина, А.П. Анисимов, О.А. Артюхин </w:t>
      </w:r>
      <w:r w:rsidRPr="009733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[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 др.</w:t>
      </w:r>
      <w:r w:rsidRPr="009733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 под общ. Ред. А.П. Анисимова, А.Я. Рыженкова. – М.: Юстицинформ, 2025. – 612.</w:t>
      </w:r>
      <w:r w:rsidRPr="009733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4E69B362" w14:textId="06C46FCC" w:rsidR="00C83CCD" w:rsidRDefault="00C83CCD" w:rsidP="00E87F80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83C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Пчельников М.В., Исакова Ю.И. </w:t>
      </w:r>
      <w:hyperlink r:id="rId17" w:history="1">
        <w:r w:rsidRPr="00C83CCD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Э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кологическое право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/ </w:t>
      </w:r>
      <w:r w:rsidRPr="00C83C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М.В.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C83C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Пчельников, Ю.И.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C83C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Исакова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// </w:t>
      </w:r>
      <w:r w:rsidRPr="00C83C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Ростов-на-Дону, 2021.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152.</w:t>
      </w:r>
      <w:r w:rsidRPr="009733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1F9D86CC" w14:textId="71035488" w:rsidR="00C83CCD" w:rsidRPr="00E87F80" w:rsidRDefault="00C83CCD" w:rsidP="00E87F80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83C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Юн Л.В. </w:t>
      </w:r>
      <w:hyperlink r:id="rId18" w:history="1">
        <w:r w:rsidRPr="00C83CCD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К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онституционные экологические права через призму современного правопонимания и судебной защиты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/ </w:t>
      </w:r>
      <w:r w:rsidRPr="00C83C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Л.В.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C83C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Юн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// </w:t>
      </w:r>
      <w:r w:rsidRPr="00C83C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Чебоксары, 2024.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128 с.</w:t>
      </w:r>
      <w:r w:rsidRPr="009733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sectPr w:rsidR="00C83CCD" w:rsidRPr="00E87F80" w:rsidSect="00235CC2">
      <w:pgSz w:w="11906" w:h="16838"/>
      <w:pgMar w:top="993" w:right="567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CC88A" w14:textId="77777777" w:rsidR="00E3418F" w:rsidRDefault="00E3418F" w:rsidP="003C2CB8">
      <w:pPr>
        <w:spacing w:after="0" w:line="240" w:lineRule="auto"/>
      </w:pPr>
      <w:r>
        <w:separator/>
      </w:r>
    </w:p>
  </w:endnote>
  <w:endnote w:type="continuationSeparator" w:id="0">
    <w:p w14:paraId="3CEA5D7B" w14:textId="77777777" w:rsidR="00E3418F" w:rsidRDefault="00E3418F" w:rsidP="003C2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66880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3C2E3DE" w14:textId="77777777" w:rsidR="0080551E" w:rsidRPr="003C25A6" w:rsidRDefault="00BF5AB0">
        <w:pPr>
          <w:pStyle w:val="a9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C25A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0551E" w:rsidRPr="003C25A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25A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B758D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25A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6AC7FB0" w14:textId="77777777" w:rsidR="003C2CB8" w:rsidRPr="003C2CB8" w:rsidRDefault="003C2CB8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263F8" w14:textId="77777777" w:rsidR="00E3418F" w:rsidRDefault="00E3418F" w:rsidP="003C2CB8">
      <w:pPr>
        <w:spacing w:after="0" w:line="240" w:lineRule="auto"/>
      </w:pPr>
      <w:r>
        <w:separator/>
      </w:r>
    </w:p>
  </w:footnote>
  <w:footnote w:type="continuationSeparator" w:id="0">
    <w:p w14:paraId="6D8DAB71" w14:textId="77777777" w:rsidR="00E3418F" w:rsidRDefault="00E3418F" w:rsidP="003C2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3ED0"/>
    <w:multiLevelType w:val="multilevel"/>
    <w:tmpl w:val="D4C085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A426E9"/>
    <w:multiLevelType w:val="hybridMultilevel"/>
    <w:tmpl w:val="FA540C6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F31883"/>
    <w:multiLevelType w:val="hybridMultilevel"/>
    <w:tmpl w:val="1A0ECF06"/>
    <w:lvl w:ilvl="0" w:tplc="CED687C2">
      <w:start w:val="1"/>
      <w:numFmt w:val="bullet"/>
      <w:lvlText w:val="-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56C8B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79F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A35E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A7C9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03FC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2EF0E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236F2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03D5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F508AE"/>
    <w:multiLevelType w:val="hybridMultilevel"/>
    <w:tmpl w:val="64EAE730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E371C"/>
    <w:multiLevelType w:val="hybridMultilevel"/>
    <w:tmpl w:val="C966C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C0EF5"/>
    <w:multiLevelType w:val="hybridMultilevel"/>
    <w:tmpl w:val="B3E4A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D721F8E"/>
    <w:multiLevelType w:val="multilevel"/>
    <w:tmpl w:val="909A1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C3130F"/>
    <w:multiLevelType w:val="hybridMultilevel"/>
    <w:tmpl w:val="D600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07EF6"/>
    <w:multiLevelType w:val="hybridMultilevel"/>
    <w:tmpl w:val="E868A088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B023D"/>
    <w:multiLevelType w:val="hybridMultilevel"/>
    <w:tmpl w:val="3326854E"/>
    <w:lvl w:ilvl="0" w:tplc="A8766A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2133A8"/>
    <w:multiLevelType w:val="hybridMultilevel"/>
    <w:tmpl w:val="51C2F9D2"/>
    <w:lvl w:ilvl="0" w:tplc="54C462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ED04944"/>
    <w:multiLevelType w:val="hybridMultilevel"/>
    <w:tmpl w:val="1EE6C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9499C"/>
    <w:multiLevelType w:val="multilevel"/>
    <w:tmpl w:val="909A1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1EB7579"/>
    <w:multiLevelType w:val="hybridMultilevel"/>
    <w:tmpl w:val="55F055EA"/>
    <w:lvl w:ilvl="0" w:tplc="04DE2132">
      <w:start w:val="1"/>
      <w:numFmt w:val="decimal"/>
      <w:lvlText w:val="%1."/>
      <w:lvlJc w:val="left"/>
      <w:pPr>
        <w:ind w:left="2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75" w:hanging="360"/>
      </w:pPr>
    </w:lvl>
    <w:lvl w:ilvl="2" w:tplc="0419001B" w:tentative="1">
      <w:start w:val="1"/>
      <w:numFmt w:val="lowerRoman"/>
      <w:lvlText w:val="%3."/>
      <w:lvlJc w:val="right"/>
      <w:pPr>
        <w:ind w:left="3795" w:hanging="180"/>
      </w:pPr>
    </w:lvl>
    <w:lvl w:ilvl="3" w:tplc="0419000F" w:tentative="1">
      <w:start w:val="1"/>
      <w:numFmt w:val="decimal"/>
      <w:lvlText w:val="%4."/>
      <w:lvlJc w:val="left"/>
      <w:pPr>
        <w:ind w:left="4515" w:hanging="360"/>
      </w:pPr>
    </w:lvl>
    <w:lvl w:ilvl="4" w:tplc="04190019" w:tentative="1">
      <w:start w:val="1"/>
      <w:numFmt w:val="lowerLetter"/>
      <w:lvlText w:val="%5."/>
      <w:lvlJc w:val="left"/>
      <w:pPr>
        <w:ind w:left="5235" w:hanging="360"/>
      </w:pPr>
    </w:lvl>
    <w:lvl w:ilvl="5" w:tplc="0419001B" w:tentative="1">
      <w:start w:val="1"/>
      <w:numFmt w:val="lowerRoman"/>
      <w:lvlText w:val="%6."/>
      <w:lvlJc w:val="right"/>
      <w:pPr>
        <w:ind w:left="5955" w:hanging="180"/>
      </w:pPr>
    </w:lvl>
    <w:lvl w:ilvl="6" w:tplc="0419000F" w:tentative="1">
      <w:start w:val="1"/>
      <w:numFmt w:val="decimal"/>
      <w:lvlText w:val="%7."/>
      <w:lvlJc w:val="left"/>
      <w:pPr>
        <w:ind w:left="6675" w:hanging="360"/>
      </w:pPr>
    </w:lvl>
    <w:lvl w:ilvl="7" w:tplc="04190019" w:tentative="1">
      <w:start w:val="1"/>
      <w:numFmt w:val="lowerLetter"/>
      <w:lvlText w:val="%8."/>
      <w:lvlJc w:val="left"/>
      <w:pPr>
        <w:ind w:left="7395" w:hanging="360"/>
      </w:pPr>
    </w:lvl>
    <w:lvl w:ilvl="8" w:tplc="041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5" w15:restartNumberingAfterBreak="0">
    <w:nsid w:val="53F7673A"/>
    <w:multiLevelType w:val="hybridMultilevel"/>
    <w:tmpl w:val="F170E70C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F00374"/>
    <w:multiLevelType w:val="multilevel"/>
    <w:tmpl w:val="4194450E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775211"/>
    <w:multiLevelType w:val="hybridMultilevel"/>
    <w:tmpl w:val="46BAD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853378">
    <w:abstractNumId w:val="3"/>
  </w:num>
  <w:num w:numId="2" w16cid:durableId="947395598">
    <w:abstractNumId w:val="14"/>
  </w:num>
  <w:num w:numId="3" w16cid:durableId="1426876515">
    <w:abstractNumId w:val="12"/>
  </w:num>
  <w:num w:numId="4" w16cid:durableId="1615164546">
    <w:abstractNumId w:val="1"/>
  </w:num>
  <w:num w:numId="5" w16cid:durableId="1932663862">
    <w:abstractNumId w:val="2"/>
  </w:num>
  <w:num w:numId="6" w16cid:durableId="1723362881">
    <w:abstractNumId w:val="10"/>
  </w:num>
  <w:num w:numId="7" w16cid:durableId="1944529267">
    <w:abstractNumId w:val="5"/>
  </w:num>
  <w:num w:numId="8" w16cid:durableId="450246839">
    <w:abstractNumId w:val="6"/>
  </w:num>
  <w:num w:numId="9" w16cid:durableId="314989332">
    <w:abstractNumId w:val="11"/>
  </w:num>
  <w:num w:numId="10" w16cid:durableId="1036737891">
    <w:abstractNumId w:val="8"/>
  </w:num>
  <w:num w:numId="11" w16cid:durableId="955021484">
    <w:abstractNumId w:val="9"/>
  </w:num>
  <w:num w:numId="12" w16cid:durableId="385296543">
    <w:abstractNumId w:val="4"/>
  </w:num>
  <w:num w:numId="13" w16cid:durableId="1585452082">
    <w:abstractNumId w:val="15"/>
  </w:num>
  <w:num w:numId="14" w16cid:durableId="6716169">
    <w:abstractNumId w:val="16"/>
  </w:num>
  <w:num w:numId="15" w16cid:durableId="581640993">
    <w:abstractNumId w:val="7"/>
  </w:num>
  <w:num w:numId="16" w16cid:durableId="484469561">
    <w:abstractNumId w:val="0"/>
  </w:num>
  <w:num w:numId="17" w16cid:durableId="1077895598">
    <w:abstractNumId w:val="13"/>
  </w:num>
  <w:num w:numId="18" w16cid:durableId="1056009101">
    <w:abstractNumId w:val="18"/>
  </w:num>
  <w:num w:numId="19" w16cid:durableId="7379013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68C"/>
    <w:rsid w:val="00003DAE"/>
    <w:rsid w:val="00040DE9"/>
    <w:rsid w:val="0005412E"/>
    <w:rsid w:val="00096CAD"/>
    <w:rsid w:val="00097B1E"/>
    <w:rsid w:val="000A78FD"/>
    <w:rsid w:val="000C6315"/>
    <w:rsid w:val="000D494A"/>
    <w:rsid w:val="000E1D45"/>
    <w:rsid w:val="000F4136"/>
    <w:rsid w:val="00107582"/>
    <w:rsid w:val="0011115A"/>
    <w:rsid w:val="001158BC"/>
    <w:rsid w:val="00117C65"/>
    <w:rsid w:val="001323D5"/>
    <w:rsid w:val="00135ECD"/>
    <w:rsid w:val="001547E6"/>
    <w:rsid w:val="00154986"/>
    <w:rsid w:val="00160430"/>
    <w:rsid w:val="00184FF2"/>
    <w:rsid w:val="001879F8"/>
    <w:rsid w:val="00192ACF"/>
    <w:rsid w:val="001C6B56"/>
    <w:rsid w:val="001E57CF"/>
    <w:rsid w:val="001F7041"/>
    <w:rsid w:val="002060B2"/>
    <w:rsid w:val="002262D6"/>
    <w:rsid w:val="00235CC2"/>
    <w:rsid w:val="00247303"/>
    <w:rsid w:val="00260E66"/>
    <w:rsid w:val="002C27AF"/>
    <w:rsid w:val="002D1356"/>
    <w:rsid w:val="002F6710"/>
    <w:rsid w:val="00301F11"/>
    <w:rsid w:val="00307FBF"/>
    <w:rsid w:val="0032057A"/>
    <w:rsid w:val="003301B2"/>
    <w:rsid w:val="00334825"/>
    <w:rsid w:val="00336F31"/>
    <w:rsid w:val="00336FEE"/>
    <w:rsid w:val="00340A30"/>
    <w:rsid w:val="0034220B"/>
    <w:rsid w:val="00344BD6"/>
    <w:rsid w:val="00366802"/>
    <w:rsid w:val="003851A6"/>
    <w:rsid w:val="00393B00"/>
    <w:rsid w:val="003A1EF6"/>
    <w:rsid w:val="003C0D19"/>
    <w:rsid w:val="003C25A6"/>
    <w:rsid w:val="003C2CB8"/>
    <w:rsid w:val="003D1CFE"/>
    <w:rsid w:val="003D30F3"/>
    <w:rsid w:val="003D58B6"/>
    <w:rsid w:val="003D5B9E"/>
    <w:rsid w:val="0042193C"/>
    <w:rsid w:val="00441E9B"/>
    <w:rsid w:val="004653ED"/>
    <w:rsid w:val="00465752"/>
    <w:rsid w:val="00481E44"/>
    <w:rsid w:val="00487095"/>
    <w:rsid w:val="004A0625"/>
    <w:rsid w:val="004A2A4C"/>
    <w:rsid w:val="004B233B"/>
    <w:rsid w:val="004D0F62"/>
    <w:rsid w:val="004D3D2D"/>
    <w:rsid w:val="004E559F"/>
    <w:rsid w:val="005357B5"/>
    <w:rsid w:val="00542957"/>
    <w:rsid w:val="00576EBB"/>
    <w:rsid w:val="005802FD"/>
    <w:rsid w:val="00595A03"/>
    <w:rsid w:val="005A08F2"/>
    <w:rsid w:val="005D7565"/>
    <w:rsid w:val="005E5890"/>
    <w:rsid w:val="005F472E"/>
    <w:rsid w:val="00604FDF"/>
    <w:rsid w:val="00615248"/>
    <w:rsid w:val="00635C63"/>
    <w:rsid w:val="0065796B"/>
    <w:rsid w:val="00683AF4"/>
    <w:rsid w:val="00694C97"/>
    <w:rsid w:val="006A2189"/>
    <w:rsid w:val="006B758D"/>
    <w:rsid w:val="006C6B4D"/>
    <w:rsid w:val="006D61DB"/>
    <w:rsid w:val="006E13DB"/>
    <w:rsid w:val="007150CE"/>
    <w:rsid w:val="00720072"/>
    <w:rsid w:val="00727213"/>
    <w:rsid w:val="00764D1F"/>
    <w:rsid w:val="00774E15"/>
    <w:rsid w:val="00782994"/>
    <w:rsid w:val="00784B58"/>
    <w:rsid w:val="007959A9"/>
    <w:rsid w:val="007D1A0D"/>
    <w:rsid w:val="007D29F6"/>
    <w:rsid w:val="007E2DEC"/>
    <w:rsid w:val="00801E35"/>
    <w:rsid w:val="0080551E"/>
    <w:rsid w:val="00805B16"/>
    <w:rsid w:val="00807114"/>
    <w:rsid w:val="0082758C"/>
    <w:rsid w:val="008304E9"/>
    <w:rsid w:val="00842892"/>
    <w:rsid w:val="0086402A"/>
    <w:rsid w:val="0088032A"/>
    <w:rsid w:val="0088760D"/>
    <w:rsid w:val="008A2931"/>
    <w:rsid w:val="008A723C"/>
    <w:rsid w:val="008C172B"/>
    <w:rsid w:val="008F28A9"/>
    <w:rsid w:val="00902999"/>
    <w:rsid w:val="0091113C"/>
    <w:rsid w:val="00927FCD"/>
    <w:rsid w:val="00973393"/>
    <w:rsid w:val="009A18BD"/>
    <w:rsid w:val="009B67D8"/>
    <w:rsid w:val="009D585D"/>
    <w:rsid w:val="009D7ED4"/>
    <w:rsid w:val="00A007E4"/>
    <w:rsid w:val="00A0235B"/>
    <w:rsid w:val="00A043B1"/>
    <w:rsid w:val="00A07CF9"/>
    <w:rsid w:val="00A1163E"/>
    <w:rsid w:val="00A12D0D"/>
    <w:rsid w:val="00A20B49"/>
    <w:rsid w:val="00A27AF9"/>
    <w:rsid w:val="00A63259"/>
    <w:rsid w:val="00A7240E"/>
    <w:rsid w:val="00A73AE1"/>
    <w:rsid w:val="00A86368"/>
    <w:rsid w:val="00A86974"/>
    <w:rsid w:val="00A9106D"/>
    <w:rsid w:val="00AB6E57"/>
    <w:rsid w:val="00AC33D5"/>
    <w:rsid w:val="00AD1A1C"/>
    <w:rsid w:val="00B162C2"/>
    <w:rsid w:val="00B22273"/>
    <w:rsid w:val="00B477D0"/>
    <w:rsid w:val="00B50645"/>
    <w:rsid w:val="00B50CB6"/>
    <w:rsid w:val="00B67C38"/>
    <w:rsid w:val="00B91004"/>
    <w:rsid w:val="00BA2832"/>
    <w:rsid w:val="00BC0290"/>
    <w:rsid w:val="00BD6215"/>
    <w:rsid w:val="00BE455D"/>
    <w:rsid w:val="00BF3225"/>
    <w:rsid w:val="00BF4CAA"/>
    <w:rsid w:val="00BF5AB0"/>
    <w:rsid w:val="00BF7474"/>
    <w:rsid w:val="00C060FE"/>
    <w:rsid w:val="00C14894"/>
    <w:rsid w:val="00C1714D"/>
    <w:rsid w:val="00C462E3"/>
    <w:rsid w:val="00C83CCD"/>
    <w:rsid w:val="00C94F0E"/>
    <w:rsid w:val="00C9574D"/>
    <w:rsid w:val="00CA214D"/>
    <w:rsid w:val="00CB1C25"/>
    <w:rsid w:val="00CD773E"/>
    <w:rsid w:val="00CE3749"/>
    <w:rsid w:val="00CE63D5"/>
    <w:rsid w:val="00D00860"/>
    <w:rsid w:val="00D01FB1"/>
    <w:rsid w:val="00D06FF2"/>
    <w:rsid w:val="00D0733E"/>
    <w:rsid w:val="00D14333"/>
    <w:rsid w:val="00D2105B"/>
    <w:rsid w:val="00D52872"/>
    <w:rsid w:val="00D54247"/>
    <w:rsid w:val="00D54D93"/>
    <w:rsid w:val="00D74E6A"/>
    <w:rsid w:val="00D84C7D"/>
    <w:rsid w:val="00D84DE9"/>
    <w:rsid w:val="00D85488"/>
    <w:rsid w:val="00DA4BC0"/>
    <w:rsid w:val="00DA7A2D"/>
    <w:rsid w:val="00DB1910"/>
    <w:rsid w:val="00DE011A"/>
    <w:rsid w:val="00DE538D"/>
    <w:rsid w:val="00DF18D4"/>
    <w:rsid w:val="00DF5B86"/>
    <w:rsid w:val="00E00976"/>
    <w:rsid w:val="00E20EDE"/>
    <w:rsid w:val="00E3418F"/>
    <w:rsid w:val="00E345A9"/>
    <w:rsid w:val="00E362EF"/>
    <w:rsid w:val="00E47BC4"/>
    <w:rsid w:val="00E7493A"/>
    <w:rsid w:val="00E87F80"/>
    <w:rsid w:val="00E912AB"/>
    <w:rsid w:val="00E91D56"/>
    <w:rsid w:val="00EB1719"/>
    <w:rsid w:val="00EB228B"/>
    <w:rsid w:val="00EC5EEC"/>
    <w:rsid w:val="00EC7EA8"/>
    <w:rsid w:val="00ED0656"/>
    <w:rsid w:val="00ED6949"/>
    <w:rsid w:val="00F042D2"/>
    <w:rsid w:val="00F21F69"/>
    <w:rsid w:val="00F267C9"/>
    <w:rsid w:val="00F6268C"/>
    <w:rsid w:val="00F7231D"/>
    <w:rsid w:val="00F9004F"/>
    <w:rsid w:val="00F93CDB"/>
    <w:rsid w:val="00FA2BDF"/>
    <w:rsid w:val="00FB010E"/>
    <w:rsid w:val="00FB77D2"/>
    <w:rsid w:val="00FD64E4"/>
    <w:rsid w:val="00FE0FDD"/>
    <w:rsid w:val="00FE2511"/>
    <w:rsid w:val="00FE2D35"/>
    <w:rsid w:val="00FE3DD1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AD460"/>
  <w15:docId w15:val="{DADA6F6A-BD96-4827-A1B1-6BDD5DFA0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03D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12D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28A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60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2CB8"/>
  </w:style>
  <w:style w:type="paragraph" w:styleId="a9">
    <w:name w:val="footer"/>
    <w:basedOn w:val="a"/>
    <w:link w:val="aa"/>
    <w:uiPriority w:val="99"/>
    <w:unhideWhenUsed/>
    <w:rsid w:val="003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2CB8"/>
  </w:style>
  <w:style w:type="character" w:customStyle="1" w:styleId="unchanged">
    <w:name w:val="unchanged"/>
    <w:basedOn w:val="a0"/>
    <w:rsid w:val="005357B5"/>
  </w:style>
  <w:style w:type="character" w:customStyle="1" w:styleId="added">
    <w:name w:val="added"/>
    <w:basedOn w:val="a0"/>
    <w:rsid w:val="005357B5"/>
  </w:style>
  <w:style w:type="character" w:customStyle="1" w:styleId="removed">
    <w:name w:val="removed"/>
    <w:basedOn w:val="a0"/>
    <w:rsid w:val="005357B5"/>
  </w:style>
  <w:style w:type="character" w:styleId="ab">
    <w:name w:val="Emphasis"/>
    <w:basedOn w:val="a0"/>
    <w:uiPriority w:val="20"/>
    <w:qFormat/>
    <w:rsid w:val="00E00976"/>
    <w:rPr>
      <w:i/>
      <w:iCs/>
    </w:rPr>
  </w:style>
  <w:style w:type="character" w:styleId="ac">
    <w:name w:val="annotation reference"/>
    <w:basedOn w:val="a0"/>
    <w:uiPriority w:val="99"/>
    <w:semiHidden/>
    <w:unhideWhenUsed/>
    <w:rsid w:val="0078299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8299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8299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8299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82994"/>
    <w:rPr>
      <w:b/>
      <w:bCs/>
      <w:sz w:val="20"/>
      <w:szCs w:val="20"/>
    </w:rPr>
  </w:style>
  <w:style w:type="character" w:customStyle="1" w:styleId="2">
    <w:name w:val="Основной текст (2)_"/>
    <w:basedOn w:val="a0"/>
    <w:link w:val="20"/>
    <w:rsid w:val="00F042D2"/>
    <w:rPr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42D2"/>
    <w:pPr>
      <w:widowControl w:val="0"/>
      <w:shd w:val="clear" w:color="auto" w:fill="FFFFFF"/>
      <w:spacing w:after="3340" w:line="332" w:lineRule="exact"/>
      <w:jc w:val="center"/>
    </w:pPr>
    <w:rPr>
      <w:sz w:val="30"/>
      <w:szCs w:val="30"/>
    </w:rPr>
  </w:style>
  <w:style w:type="character" w:customStyle="1" w:styleId="18">
    <w:name w:val="Основной текст (18) + Не курсив"/>
    <w:basedOn w:val="a0"/>
    <w:rsid w:val="00393B00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f1">
    <w:name w:val="Основной текст_"/>
    <w:basedOn w:val="a0"/>
    <w:link w:val="1"/>
    <w:rsid w:val="00393B00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f1"/>
    <w:rsid w:val="00393B00"/>
    <w:pPr>
      <w:widowControl w:val="0"/>
      <w:shd w:val="clear" w:color="auto" w:fill="FFFFFF"/>
      <w:spacing w:after="180" w:line="250" w:lineRule="exact"/>
      <w:ind w:hanging="300"/>
    </w:pPr>
    <w:rPr>
      <w:rFonts w:ascii="Bookman Old Style" w:eastAsia="Bookman Old Style" w:hAnsi="Bookman Old Style" w:cs="Bookman Old Style"/>
      <w:sz w:val="18"/>
      <w:szCs w:val="18"/>
    </w:rPr>
  </w:style>
  <w:style w:type="character" w:styleId="af2">
    <w:name w:val="Hyperlink"/>
    <w:basedOn w:val="a0"/>
    <w:uiPriority w:val="99"/>
    <w:unhideWhenUsed/>
    <w:rsid w:val="00973393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9733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4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422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165784334">
          <w:marLeft w:val="0"/>
          <w:marRight w:val="0"/>
          <w:marTop w:val="15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elibrary.ru/item.asp?id=75085987" TargetMode="External"/><Relationship Id="rId18" Type="http://schemas.openxmlformats.org/officeDocument/2006/relationships/hyperlink" Target="https://www.elibrary.ru/item.asp?id=744955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library.ru/item.asp?id=64547744" TargetMode="External"/><Relationship Id="rId17" Type="http://schemas.openxmlformats.org/officeDocument/2006/relationships/hyperlink" Target="https://www.elibrary.ru/item.asp?id=4557886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library.ru/item.asp?id=7509442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library.ru/item.asp?id=5972157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library.ru/item.asp?id=46657071" TargetMode="External"/><Relationship Id="rId10" Type="http://schemas.openxmlformats.org/officeDocument/2006/relationships/hyperlink" Target="https://www.elibrary.ru/item.asp?id=6520223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elibrary.ru/item.asp?id=803786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F26DF-BD94-433F-B04E-036A7D0BC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15</Pages>
  <Words>3389</Words>
  <Characters>19321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Юлия Александровна</dc:creator>
  <cp:lastModifiedBy>Крицкая Анна Александровна</cp:lastModifiedBy>
  <cp:revision>6</cp:revision>
  <cp:lastPrinted>2025-04-15T05:29:00Z</cp:lastPrinted>
  <dcterms:created xsi:type="dcterms:W3CDTF">2025-04-15T05:30:00Z</dcterms:created>
  <dcterms:modified xsi:type="dcterms:W3CDTF">2025-04-15T08:40:00Z</dcterms:modified>
</cp:coreProperties>
</file>